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9D4C9" w14:textId="1818156B" w:rsidR="00EA0B21" w:rsidRPr="00B541BC" w:rsidRDefault="00EA0B21" w:rsidP="00140394">
      <w:pPr>
        <w:keepNext/>
        <w:suppressAutoHyphens/>
        <w:spacing w:before="360" w:after="60" w:line="240" w:lineRule="auto"/>
        <w:ind w:left="8"/>
        <w:jc w:val="center"/>
        <w:rPr>
          <w:rFonts w:ascii="メイリオ" w:eastAsia="メイリオ" w:hAnsi="メイリオ"/>
          <w:b/>
          <w:color w:val="005C42"/>
          <w:sz w:val="24"/>
          <w:szCs w:val="24"/>
          <w:lang w:val="en-GB" w:eastAsia="ja-JP"/>
        </w:rPr>
      </w:pPr>
      <w:bookmarkStart w:id="0" w:name="_Toc72928496"/>
      <w:bookmarkStart w:id="1" w:name="_Toc72929017"/>
      <w:r w:rsidRPr="00B541BC">
        <w:rPr>
          <w:rFonts w:ascii="メイリオ" w:eastAsia="メイリオ" w:hAnsi="メイリオ" w:hint="eastAsia"/>
          <w:b/>
          <w:color w:val="005C42"/>
          <w:sz w:val="24"/>
          <w:szCs w:val="24"/>
          <w:lang w:val="en-GB" w:eastAsia="ja-JP"/>
        </w:rPr>
        <w:t xml:space="preserve">FSC中核的労働要求事項に関するFSC自己評価 </w:t>
      </w:r>
      <w:r w:rsidRPr="00B541BC">
        <w:rPr>
          <w:rFonts w:ascii="メイリオ" w:eastAsia="メイリオ" w:hAnsi="メイリオ"/>
          <w:b/>
          <w:color w:val="005C42"/>
          <w:sz w:val="24"/>
          <w:szCs w:val="24"/>
          <w:lang w:val="en-GB" w:eastAsia="ja-JP"/>
        </w:rPr>
        <w:t xml:space="preserve">– </w:t>
      </w:r>
      <w:r w:rsidRPr="00B541BC">
        <w:rPr>
          <w:rFonts w:ascii="メイリオ" w:eastAsia="メイリオ" w:hAnsi="メイリオ" w:hint="eastAsia"/>
          <w:b/>
          <w:color w:val="005C42"/>
          <w:sz w:val="24"/>
          <w:szCs w:val="24"/>
          <w:lang w:val="en-GB" w:eastAsia="ja-JP"/>
        </w:rPr>
        <w:t>日本</w:t>
      </w:r>
    </w:p>
    <w:tbl>
      <w:tblPr>
        <w:tblStyle w:val="af3"/>
        <w:tblW w:w="0" w:type="auto"/>
        <w:tblBorders>
          <w:insideH w:val="none" w:sz="0" w:space="0" w:color="auto"/>
          <w:insideV w:val="none" w:sz="0" w:space="0" w:color="auto"/>
        </w:tblBorders>
        <w:tblLook w:val="04A0" w:firstRow="1" w:lastRow="0" w:firstColumn="1" w:lastColumn="0" w:noHBand="0" w:noVBand="1"/>
      </w:tblPr>
      <w:tblGrid>
        <w:gridCol w:w="9174"/>
      </w:tblGrid>
      <w:tr w:rsidR="00BB35C7" w:rsidRPr="001045D8" w14:paraId="185DDA5A" w14:textId="77777777" w:rsidTr="00BB35C7">
        <w:tc>
          <w:tcPr>
            <w:tcW w:w="9400" w:type="dxa"/>
          </w:tcPr>
          <w:p w14:paraId="7EAAF37E" w14:textId="3F2A7926" w:rsidR="00707172" w:rsidRPr="00BA220A" w:rsidRDefault="00707172" w:rsidP="0070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游ゴシック" w:eastAsia="游ゴシック" w:hAnsi="游ゴシック"/>
                <w:lang w:val="en-GB" w:eastAsia="ja-JP"/>
              </w:rPr>
            </w:pPr>
            <w:r w:rsidRPr="00BA220A">
              <w:rPr>
                <w:rFonts w:ascii="游ゴシック" w:eastAsia="游ゴシック" w:hAnsi="游ゴシック" w:cs="ＭＳ 明朝"/>
                <w:lang w:val="en-GB" w:eastAsia="ja-JP"/>
              </w:rPr>
              <w:t>本ツールは</w:t>
            </w:r>
            <w:r w:rsidRPr="00BA220A">
              <w:rPr>
                <w:rFonts w:ascii="游ゴシック" w:eastAsia="游ゴシック" w:hAnsi="游ゴシック" w:cs="ＭＳ 明朝" w:hint="eastAsia"/>
                <w:lang w:val="en-GB" w:eastAsia="ja-JP"/>
              </w:rPr>
              <w:t>、</w:t>
            </w:r>
            <w:r w:rsidRPr="00BA220A">
              <w:rPr>
                <w:rFonts w:ascii="游ゴシック" w:eastAsia="游ゴシック" w:hAnsi="游ゴシック" w:cs="ＭＳ 明朝"/>
                <w:lang w:val="en-GB" w:eastAsia="ja-JP"/>
              </w:rPr>
              <w:t>日本国内のすべての</w:t>
            </w:r>
            <w:r w:rsidRPr="00BA220A">
              <w:rPr>
                <w:rFonts w:ascii="游ゴシック" w:eastAsia="游ゴシック" w:hAnsi="游ゴシック" w:hint="eastAsia"/>
                <w:lang w:val="en-GB" w:eastAsia="ja-JP"/>
              </w:rPr>
              <w:t>FSC</w:t>
            </w:r>
            <w:r w:rsidRPr="00BA220A">
              <w:rPr>
                <w:rFonts w:ascii="游ゴシック" w:eastAsia="游ゴシック" w:hAnsi="游ゴシック"/>
                <w:lang w:val="en-GB" w:eastAsia="ja-JP"/>
              </w:rPr>
              <w:t xml:space="preserve"> </w:t>
            </w:r>
            <w:r w:rsidRPr="00BA220A">
              <w:rPr>
                <w:rFonts w:ascii="游ゴシック" w:eastAsia="游ゴシック" w:hAnsi="游ゴシック" w:hint="eastAsia"/>
                <w:lang w:val="en-GB" w:eastAsia="ja-JP"/>
              </w:rPr>
              <w:t>CoC</w:t>
            </w:r>
            <w:r w:rsidRPr="00BA220A">
              <w:rPr>
                <w:rFonts w:ascii="游ゴシック" w:eastAsia="游ゴシック" w:hAnsi="游ゴシック" w:cs="ＭＳ 明朝"/>
                <w:lang w:val="en-GB" w:eastAsia="ja-JP"/>
              </w:rPr>
              <w:t>認証取得者</w:t>
            </w:r>
            <w:r w:rsidRPr="00BA220A">
              <w:rPr>
                <w:rFonts w:ascii="游ゴシック" w:eastAsia="游ゴシック" w:hAnsi="游ゴシック" w:hint="eastAsia"/>
                <w:lang w:val="en-GB" w:eastAsia="ja-JP"/>
              </w:rPr>
              <w:t>(CH)</w:t>
            </w:r>
            <w:r w:rsidRPr="00BA220A">
              <w:rPr>
                <w:rFonts w:ascii="游ゴシック" w:eastAsia="游ゴシック" w:hAnsi="游ゴシック" w:cs="ＭＳ 明朝"/>
                <w:lang w:val="en-GB" w:eastAsia="ja-JP"/>
              </w:rPr>
              <w:t>を対象としています。</w:t>
            </w:r>
            <w:r w:rsidRPr="00BA220A">
              <w:rPr>
                <w:rFonts w:ascii="游ゴシック" w:eastAsia="游ゴシック" w:hAnsi="游ゴシック" w:hint="eastAsia"/>
                <w:lang w:val="en-GB" w:eastAsia="ja-JP"/>
              </w:rPr>
              <w:t>FSC-STD-40-004</w:t>
            </w:r>
            <w:r w:rsidRPr="00BA220A">
              <w:rPr>
                <w:rFonts w:ascii="游ゴシック" w:eastAsia="游ゴシック" w:hAnsi="游ゴシック"/>
                <w:lang w:val="en-GB" w:eastAsia="ja-JP"/>
              </w:rPr>
              <w:t xml:space="preserve"> V3-1</w:t>
            </w:r>
            <w:r w:rsidRPr="00BA220A">
              <w:rPr>
                <w:rFonts w:ascii="游ゴシック" w:eastAsia="游ゴシック" w:hAnsi="游ゴシック" w:hint="eastAsia"/>
                <w:lang w:val="en-GB" w:eastAsia="ja-JP"/>
              </w:rPr>
              <w:t>の改訂に伴い、認証取得者は年次監査の一環として、FSC中核的労働要求事項への適合性の自己評価（以下、自己評価）を行うことが求められています。</w:t>
            </w:r>
          </w:p>
          <w:p w14:paraId="53AC69A6" w14:textId="744C28F5" w:rsidR="00707172" w:rsidRPr="001045D8" w:rsidRDefault="004D7032" w:rsidP="0070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lang w:val="en-GB" w:eastAsia="ja-JP"/>
              </w:rPr>
            </w:pPr>
            <w:r>
              <w:rPr>
                <w:rFonts w:ascii="游ゴシック" w:eastAsia="游ゴシック" w:hAnsi="游ゴシック" w:cs="ＭＳ ゴシック" w:hint="eastAsia"/>
                <w:lang w:val="en-GB" w:eastAsia="ja-JP"/>
              </w:rPr>
              <w:t>規格</w:t>
            </w:r>
            <w:r w:rsidRPr="00BA220A">
              <w:rPr>
                <w:rFonts w:ascii="游ゴシック" w:eastAsia="游ゴシック" w:hAnsi="游ゴシック" w:hint="eastAsia"/>
                <w:lang w:val="en-GB" w:eastAsia="ja-JP"/>
              </w:rPr>
              <w:t>FSC-STD-40-004</w:t>
            </w:r>
            <w:r w:rsidRPr="00BA220A">
              <w:rPr>
                <w:rFonts w:ascii="游ゴシック" w:eastAsia="游ゴシック" w:hAnsi="游ゴシック"/>
                <w:lang w:val="en-GB" w:eastAsia="ja-JP"/>
              </w:rPr>
              <w:t xml:space="preserve"> V3-1</w:t>
            </w:r>
            <w:r w:rsidRPr="00BA220A">
              <w:rPr>
                <w:rFonts w:ascii="游ゴシック" w:eastAsia="游ゴシック" w:hAnsi="游ゴシック" w:cs="ＭＳ ゴシック" w:hint="eastAsia"/>
                <w:lang w:val="en-GB" w:eastAsia="ja-JP"/>
              </w:rPr>
              <w:t>には、</w:t>
            </w:r>
            <w:r w:rsidRPr="00BA220A">
              <w:rPr>
                <w:rFonts w:ascii="游ゴシック" w:eastAsia="游ゴシック" w:hAnsi="游ゴシック" w:hint="eastAsia"/>
                <w:lang w:val="en-GB" w:eastAsia="ja-JP"/>
              </w:rPr>
              <w:t>2021</w:t>
            </w:r>
            <w:r w:rsidRPr="00BA220A">
              <w:rPr>
                <w:rFonts w:ascii="游ゴシック" w:eastAsia="游ゴシック" w:hAnsi="游ゴシック" w:cs="ＭＳ ゴシック" w:hint="eastAsia"/>
                <w:lang w:val="en-GB" w:eastAsia="ja-JP"/>
              </w:rPr>
              <w:t>年</w:t>
            </w:r>
            <w:r w:rsidRPr="00BA220A">
              <w:rPr>
                <w:rFonts w:ascii="游ゴシック" w:eastAsia="游ゴシック" w:hAnsi="游ゴシック" w:hint="eastAsia"/>
                <w:lang w:val="en-GB" w:eastAsia="ja-JP"/>
              </w:rPr>
              <w:t>9</w:t>
            </w:r>
            <w:r w:rsidRPr="00BA220A">
              <w:rPr>
                <w:rFonts w:ascii="游ゴシック" w:eastAsia="游ゴシック" w:hAnsi="游ゴシック" w:cs="ＭＳ ゴシック" w:hint="eastAsia"/>
                <w:lang w:val="en-GB" w:eastAsia="ja-JP"/>
              </w:rPr>
              <w:t>月</w:t>
            </w:r>
            <w:r w:rsidRPr="00BA220A">
              <w:rPr>
                <w:rFonts w:ascii="游ゴシック" w:eastAsia="游ゴシック" w:hAnsi="游ゴシック" w:hint="eastAsia"/>
                <w:lang w:val="en-GB" w:eastAsia="ja-JP"/>
              </w:rPr>
              <w:t>1</w:t>
            </w:r>
            <w:r w:rsidRPr="00BA220A">
              <w:rPr>
                <w:rFonts w:ascii="游ゴシック" w:eastAsia="游ゴシック" w:hAnsi="游ゴシック" w:cs="ＭＳ ゴシック" w:hint="eastAsia"/>
                <w:lang w:val="en-GB" w:eastAsia="ja-JP"/>
              </w:rPr>
              <w:t>日から</w:t>
            </w:r>
            <w:r w:rsidRPr="00BA220A">
              <w:rPr>
                <w:rFonts w:ascii="游ゴシック" w:eastAsia="游ゴシック" w:hAnsi="游ゴシック" w:hint="eastAsia"/>
                <w:lang w:val="en-GB" w:eastAsia="ja-JP"/>
              </w:rPr>
              <w:t>2022</w:t>
            </w:r>
            <w:r w:rsidRPr="00BA220A">
              <w:rPr>
                <w:rFonts w:ascii="游ゴシック" w:eastAsia="游ゴシック" w:hAnsi="游ゴシック" w:cs="ＭＳ ゴシック" w:hint="eastAsia"/>
                <w:lang w:val="en-GB" w:eastAsia="ja-JP"/>
              </w:rPr>
              <w:t>年</w:t>
            </w:r>
            <w:r w:rsidRPr="00BA220A">
              <w:rPr>
                <w:rFonts w:ascii="游ゴシック" w:eastAsia="游ゴシック" w:hAnsi="游ゴシック" w:hint="eastAsia"/>
                <w:lang w:val="en-GB" w:eastAsia="ja-JP"/>
              </w:rPr>
              <w:t>12</w:t>
            </w:r>
            <w:r w:rsidRPr="00BA220A">
              <w:rPr>
                <w:rFonts w:ascii="游ゴシック" w:eastAsia="游ゴシック" w:hAnsi="游ゴシック" w:cs="ＭＳ ゴシック" w:hint="eastAsia"/>
                <w:lang w:val="en-GB" w:eastAsia="ja-JP"/>
              </w:rPr>
              <w:t>月</w:t>
            </w:r>
            <w:r w:rsidRPr="00BA220A">
              <w:rPr>
                <w:rFonts w:ascii="游ゴシック" w:eastAsia="游ゴシック" w:hAnsi="游ゴシック" w:hint="eastAsia"/>
                <w:lang w:val="en-GB" w:eastAsia="ja-JP"/>
              </w:rPr>
              <w:t>31</w:t>
            </w:r>
            <w:r w:rsidRPr="00BA220A">
              <w:rPr>
                <w:rFonts w:ascii="游ゴシック" w:eastAsia="游ゴシック" w:hAnsi="游ゴシック" w:cs="ＭＳ ゴシック" w:hint="eastAsia"/>
                <w:lang w:val="en-GB" w:eastAsia="ja-JP"/>
              </w:rPr>
              <w:t>日までの移行期間が設けられています。</w:t>
            </w:r>
            <w:r>
              <w:rPr>
                <w:rFonts w:ascii="游ゴシック" w:eastAsia="游ゴシック" w:hAnsi="游ゴシック" w:hint="eastAsia"/>
                <w:lang w:val="en-GB" w:eastAsia="ja-JP"/>
              </w:rPr>
              <w:t>全てのCoC認証取得者は、</w:t>
            </w:r>
            <w:r w:rsidR="006E1B14">
              <w:rPr>
                <w:rFonts w:ascii="游ゴシック" w:eastAsia="游ゴシック" w:hAnsi="游ゴシック" w:hint="eastAsia"/>
                <w:lang w:val="en-GB" w:eastAsia="ja-JP"/>
              </w:rPr>
              <w:t>移行期間終了</w:t>
            </w:r>
            <w:bookmarkStart w:id="2" w:name="_GoBack"/>
            <w:bookmarkEnd w:id="2"/>
            <w:r>
              <w:rPr>
                <w:rFonts w:ascii="游ゴシック" w:eastAsia="游ゴシック" w:hAnsi="游ゴシック" w:hint="eastAsia"/>
                <w:lang w:val="en-GB" w:eastAsia="ja-JP"/>
              </w:rPr>
              <w:t>までに</w:t>
            </w:r>
            <w:r w:rsidRPr="00BA220A">
              <w:rPr>
                <w:rFonts w:ascii="游ゴシック" w:eastAsia="游ゴシック" w:hAnsi="游ゴシック" w:hint="eastAsia"/>
                <w:lang w:val="en-GB" w:eastAsia="ja-JP"/>
              </w:rPr>
              <w:t>FSC</w:t>
            </w:r>
            <w:r>
              <w:rPr>
                <w:rFonts w:ascii="游ゴシック" w:eastAsia="游ゴシック" w:hAnsi="游ゴシック" w:hint="eastAsia"/>
                <w:lang w:val="en-GB" w:eastAsia="ja-JP"/>
              </w:rPr>
              <w:t>中核的労働要求事項に</w:t>
            </w:r>
            <w:r w:rsidRPr="00BA220A">
              <w:rPr>
                <w:rFonts w:ascii="游ゴシック" w:eastAsia="游ゴシック" w:hAnsi="游ゴシック" w:hint="eastAsia"/>
                <w:lang w:val="en-GB" w:eastAsia="ja-JP"/>
              </w:rPr>
              <w:t>適合</w:t>
            </w:r>
            <w:r>
              <w:rPr>
                <w:rFonts w:ascii="游ゴシック" w:eastAsia="游ゴシック" w:hAnsi="游ゴシック" w:hint="eastAsia"/>
                <w:lang w:val="en-GB" w:eastAsia="ja-JP"/>
              </w:rPr>
              <w:t>することが求められます。</w:t>
            </w:r>
          </w:p>
        </w:tc>
      </w:tr>
      <w:bookmarkEnd w:id="0"/>
      <w:bookmarkEnd w:id="1"/>
    </w:tbl>
    <w:p w14:paraId="66BD59CD" w14:textId="77777777" w:rsidR="00BB35C7" w:rsidRPr="001045D8" w:rsidRDefault="00BB35C7" w:rsidP="00140394">
      <w:pPr>
        <w:suppressAutoHyphens/>
        <w:jc w:val="both"/>
        <w:rPr>
          <w:lang w:val="en-GB" w:eastAsia="ja-JP"/>
        </w:rPr>
      </w:pPr>
    </w:p>
    <w:p w14:paraId="5C8CACDF" w14:textId="77883D9E" w:rsidR="00707172" w:rsidRPr="00A37BB6" w:rsidRDefault="00707172" w:rsidP="00707172">
      <w:pPr>
        <w:suppressAutoHyphens/>
        <w:jc w:val="both"/>
        <w:rPr>
          <w:rFonts w:ascii="游ゴシック" w:eastAsia="游ゴシック" w:hAnsi="游ゴシック" w:cs="ＭＳ 明朝"/>
          <w:lang w:val="hr-HR" w:eastAsia="ja-JP"/>
        </w:rPr>
      </w:pPr>
      <w:r w:rsidRPr="00A37BB6">
        <w:rPr>
          <w:rFonts w:ascii="游ゴシック" w:eastAsia="游ゴシック" w:hAnsi="游ゴシック" w:cs="ＭＳ 明朝" w:hint="eastAsia"/>
          <w:lang w:val="hr-HR" w:eastAsia="ja-JP"/>
        </w:rPr>
        <w:t>本自己評価は、FSC CoC CHがFSC中核的労働要件への適合性を実証する手段を効率的に特定し、文書化する</w:t>
      </w:r>
      <w:r w:rsidR="0083318E" w:rsidRPr="00A37BB6">
        <w:rPr>
          <w:rFonts w:ascii="游ゴシック" w:eastAsia="游ゴシック" w:hAnsi="游ゴシック" w:cs="ＭＳ 明朝" w:hint="eastAsia"/>
          <w:lang w:val="hr-HR" w:eastAsia="ja-JP"/>
        </w:rPr>
        <w:t>ための</w:t>
      </w:r>
      <w:r w:rsidR="004D6535" w:rsidRPr="00A37BB6">
        <w:rPr>
          <w:rFonts w:ascii="游ゴシック" w:eastAsia="游ゴシック" w:hAnsi="游ゴシック" w:cs="ＭＳ 明朝" w:hint="eastAsia"/>
          <w:lang w:val="hr-HR" w:eastAsia="ja-JP"/>
        </w:rPr>
        <w:t>ツール</w:t>
      </w:r>
      <w:r w:rsidR="00396833" w:rsidRPr="00A37BB6">
        <w:rPr>
          <w:rFonts w:ascii="游ゴシック" w:eastAsia="游ゴシック" w:hAnsi="游ゴシック" w:cs="ＭＳ 明朝" w:hint="eastAsia"/>
          <w:lang w:val="hr-HR" w:eastAsia="ja-JP"/>
        </w:rPr>
        <w:t>となるものです</w:t>
      </w:r>
      <w:r w:rsidRPr="00A37BB6">
        <w:rPr>
          <w:rFonts w:ascii="游ゴシック" w:eastAsia="游ゴシック" w:hAnsi="游ゴシック" w:cs="ＭＳ 明朝" w:hint="eastAsia"/>
          <w:lang w:val="hr-HR" w:eastAsia="ja-JP"/>
        </w:rPr>
        <w:t>。</w:t>
      </w:r>
    </w:p>
    <w:p w14:paraId="2224BF30" w14:textId="782B9260" w:rsidR="004D6535" w:rsidRPr="00A37BB6" w:rsidRDefault="00707172" w:rsidP="004D6535">
      <w:pPr>
        <w:suppressAutoHyphens/>
        <w:jc w:val="both"/>
        <w:rPr>
          <w:rFonts w:ascii="游ゴシック" w:eastAsia="游ゴシック" w:hAnsi="游ゴシック" w:cs="ＭＳ 明朝"/>
          <w:lang w:val="hr-HR" w:eastAsia="ja-JP"/>
        </w:rPr>
      </w:pPr>
      <w:r w:rsidRPr="00A37BB6">
        <w:rPr>
          <w:rFonts w:ascii="游ゴシック" w:eastAsia="游ゴシック" w:hAnsi="游ゴシック" w:cs="ＭＳ 明朝" w:hint="eastAsia"/>
          <w:lang w:val="hr-HR" w:eastAsia="ja-JP"/>
        </w:rPr>
        <w:t>認証機関は、</w:t>
      </w:r>
      <w:r w:rsidR="00396833" w:rsidRPr="00A37BB6">
        <w:rPr>
          <w:rFonts w:ascii="游ゴシック" w:eastAsia="游ゴシック" w:hAnsi="游ゴシック" w:cs="ＭＳ 明朝" w:hint="eastAsia"/>
          <w:lang w:val="hr-HR" w:eastAsia="ja-JP"/>
        </w:rPr>
        <w:t>記入</w:t>
      </w:r>
      <w:r w:rsidR="004D6535" w:rsidRPr="00A37BB6">
        <w:rPr>
          <w:rFonts w:ascii="游ゴシック" w:eastAsia="游ゴシック" w:hAnsi="游ゴシック" w:cs="ＭＳ 明朝" w:hint="eastAsia"/>
          <w:lang w:val="hr-HR" w:eastAsia="ja-JP"/>
        </w:rPr>
        <w:t>された</w:t>
      </w:r>
      <w:r w:rsidRPr="00A37BB6">
        <w:rPr>
          <w:rFonts w:ascii="游ゴシック" w:eastAsia="游ゴシック" w:hAnsi="游ゴシック" w:cs="ＭＳ 明朝" w:hint="eastAsia"/>
          <w:lang w:val="hr-HR" w:eastAsia="ja-JP"/>
        </w:rPr>
        <w:t>自己評価を用いて審査</w:t>
      </w:r>
      <w:r w:rsidR="004D6535" w:rsidRPr="00A37BB6">
        <w:rPr>
          <w:rFonts w:ascii="游ゴシック" w:eastAsia="游ゴシック" w:hAnsi="游ゴシック" w:cs="ＭＳ 明朝" w:hint="eastAsia"/>
          <w:lang w:val="hr-HR" w:eastAsia="ja-JP"/>
        </w:rPr>
        <w:t>を行い</w:t>
      </w:r>
      <w:r w:rsidRPr="00A37BB6">
        <w:rPr>
          <w:rFonts w:ascii="游ゴシック" w:eastAsia="游ゴシック" w:hAnsi="游ゴシック" w:cs="ＭＳ 明朝" w:hint="eastAsia"/>
          <w:lang w:val="hr-HR" w:eastAsia="ja-JP"/>
        </w:rPr>
        <w:t>、規格への適合性を検証</w:t>
      </w:r>
      <w:r w:rsidR="00396833" w:rsidRPr="00A37BB6">
        <w:rPr>
          <w:rFonts w:ascii="游ゴシック" w:eastAsia="游ゴシック" w:hAnsi="游ゴシック" w:cs="ＭＳ 明朝" w:hint="eastAsia"/>
          <w:lang w:val="hr-HR" w:eastAsia="ja-JP"/>
        </w:rPr>
        <w:t>します</w:t>
      </w:r>
      <w:r w:rsidRPr="00A37BB6">
        <w:rPr>
          <w:rFonts w:ascii="游ゴシック" w:eastAsia="游ゴシック" w:hAnsi="游ゴシック" w:cs="ＭＳ 明朝" w:hint="eastAsia"/>
          <w:lang w:val="hr-HR" w:eastAsia="ja-JP"/>
        </w:rPr>
        <w:t>。このプロセス</w:t>
      </w:r>
      <w:r w:rsidR="004D6535" w:rsidRPr="00A37BB6">
        <w:rPr>
          <w:rFonts w:ascii="游ゴシック" w:eastAsia="游ゴシック" w:hAnsi="游ゴシック" w:cs="ＭＳ 明朝" w:hint="eastAsia"/>
          <w:lang w:val="hr-HR" w:eastAsia="ja-JP"/>
        </w:rPr>
        <w:t>において</w:t>
      </w:r>
      <w:r w:rsidRPr="00A37BB6">
        <w:rPr>
          <w:rFonts w:ascii="游ゴシック" w:eastAsia="游ゴシック" w:hAnsi="游ゴシック" w:cs="ＭＳ 明朝" w:hint="eastAsia"/>
          <w:lang w:val="hr-HR" w:eastAsia="ja-JP"/>
        </w:rPr>
        <w:t>組織</w:t>
      </w:r>
      <w:r w:rsidR="004D6535" w:rsidRPr="00A37BB6">
        <w:rPr>
          <w:rFonts w:ascii="游ゴシック" w:eastAsia="游ゴシック" w:hAnsi="游ゴシック" w:cs="ＭＳ 明朝" w:hint="eastAsia"/>
          <w:lang w:val="hr-HR" w:eastAsia="ja-JP"/>
        </w:rPr>
        <w:t>は、</w:t>
      </w:r>
      <w:r w:rsidRPr="00A37BB6">
        <w:rPr>
          <w:rFonts w:ascii="游ゴシック" w:eastAsia="游ゴシック" w:hAnsi="游ゴシック" w:cs="ＭＳ 明朝" w:hint="eastAsia"/>
          <w:lang w:val="hr-HR" w:eastAsia="ja-JP"/>
        </w:rPr>
        <w:t>業務と</w:t>
      </w:r>
      <w:r w:rsidR="004D6535" w:rsidRPr="00A37BB6">
        <w:rPr>
          <w:rFonts w:ascii="游ゴシック" w:eastAsia="游ゴシック" w:hAnsi="游ゴシック" w:cs="ＭＳ 明朝" w:hint="eastAsia"/>
          <w:lang w:val="hr-HR" w:eastAsia="ja-JP"/>
        </w:rPr>
        <w:t>適用される法令への</w:t>
      </w:r>
      <w:r w:rsidRPr="00A37BB6">
        <w:rPr>
          <w:rFonts w:ascii="游ゴシック" w:eastAsia="游ゴシック" w:hAnsi="游ゴシック" w:cs="ＭＳ 明朝" w:hint="eastAsia"/>
          <w:lang w:val="hr-HR" w:eastAsia="ja-JP"/>
        </w:rPr>
        <w:t>遵守に関する</w:t>
      </w:r>
      <w:r w:rsidR="00396833" w:rsidRPr="00A37BB6">
        <w:rPr>
          <w:rFonts w:ascii="游ゴシック" w:eastAsia="游ゴシック" w:hAnsi="游ゴシック" w:cs="ＭＳ 明朝" w:hint="eastAsia"/>
          <w:lang w:val="hr-HR" w:eastAsia="ja-JP"/>
        </w:rPr>
        <w:t>自身の知識</w:t>
      </w:r>
      <w:r w:rsidR="00A37BB6" w:rsidRPr="00A37BB6">
        <w:rPr>
          <w:rFonts w:ascii="游ゴシック" w:eastAsia="游ゴシック" w:hAnsi="游ゴシック" w:cs="ＭＳ 明朝" w:hint="eastAsia"/>
          <w:lang w:val="hr-HR" w:eastAsia="ja-JP"/>
        </w:rPr>
        <w:t>によって</w:t>
      </w:r>
      <w:r w:rsidR="004D6535" w:rsidRPr="00A37BB6">
        <w:rPr>
          <w:rFonts w:ascii="游ゴシック" w:eastAsia="游ゴシック" w:hAnsi="游ゴシック" w:cs="ＭＳ 明朝" w:hint="eastAsia"/>
          <w:lang w:val="hr-HR" w:eastAsia="ja-JP"/>
        </w:rPr>
        <w:t>、審査員が審査を遂行するの</w:t>
      </w:r>
      <w:r w:rsidR="00396833" w:rsidRPr="00A37BB6">
        <w:rPr>
          <w:rFonts w:ascii="游ゴシック" w:eastAsia="游ゴシック" w:hAnsi="游ゴシック" w:cs="ＭＳ 明朝" w:hint="eastAsia"/>
          <w:lang w:val="hr-HR" w:eastAsia="ja-JP"/>
        </w:rPr>
        <w:t>をサポートすることになります。</w:t>
      </w:r>
    </w:p>
    <w:p w14:paraId="49CEDA81" w14:textId="58EE78C5" w:rsidR="004D6535" w:rsidRDefault="004D6535" w:rsidP="004D6535">
      <w:pPr>
        <w:suppressAutoHyphens/>
        <w:jc w:val="both"/>
        <w:rPr>
          <w:rFonts w:ascii="游ゴシック" w:eastAsia="游ゴシック" w:hAnsi="游ゴシック" w:cs="ＭＳ 明朝"/>
          <w:lang w:val="hr-HR" w:eastAsia="ja-JP"/>
        </w:rPr>
      </w:pPr>
      <w:r w:rsidRPr="00636B93">
        <w:rPr>
          <w:rFonts w:ascii="游ゴシック" w:eastAsia="游ゴシック" w:hAnsi="游ゴシック" w:cs="ＭＳ 明朝"/>
          <w:lang w:val="hr-HR" w:eastAsia="ja-JP"/>
        </w:rPr>
        <w:t>認証</w:t>
      </w:r>
      <w:r w:rsidRPr="00636B93">
        <w:rPr>
          <w:rFonts w:ascii="游ゴシック" w:eastAsia="游ゴシック" w:hAnsi="游ゴシック" w:cs="ＭＳ 明朝" w:hint="eastAsia"/>
          <w:lang w:val="hr-HR" w:eastAsia="ja-JP"/>
        </w:rPr>
        <w:t>取得</w:t>
      </w:r>
      <w:r w:rsidRPr="00636B93">
        <w:rPr>
          <w:rFonts w:ascii="游ゴシック" w:eastAsia="游ゴシック" w:hAnsi="游ゴシック" w:cs="ＭＳ 明朝"/>
          <w:lang w:val="hr-HR" w:eastAsia="ja-JP"/>
        </w:rPr>
        <w:t>者および認証</w:t>
      </w:r>
      <w:r w:rsidRPr="00636B93">
        <w:rPr>
          <w:rFonts w:ascii="游ゴシック" w:eastAsia="游ゴシック" w:hAnsi="游ゴシック" w:cs="ＭＳ 明朝" w:hint="eastAsia"/>
          <w:lang w:val="hr-HR" w:eastAsia="ja-JP"/>
        </w:rPr>
        <w:t>取得を</w:t>
      </w:r>
      <w:r w:rsidRPr="00636B93">
        <w:rPr>
          <w:rFonts w:ascii="游ゴシック" w:eastAsia="游ゴシック" w:hAnsi="游ゴシック" w:cs="ＭＳ 明朝"/>
          <w:lang w:val="hr-HR" w:eastAsia="ja-JP"/>
        </w:rPr>
        <w:t>希望する組織は、このテンプレートを使用する</w:t>
      </w:r>
      <w:r>
        <w:rPr>
          <w:rFonts w:ascii="游ゴシック" w:eastAsia="游ゴシック" w:hAnsi="游ゴシック" w:cs="ＭＳ 明朝" w:hint="eastAsia"/>
          <w:lang w:val="hr-HR" w:eastAsia="ja-JP"/>
        </w:rPr>
        <w:t>必要はなく、同様のツールで代用することもでき</w:t>
      </w:r>
      <w:r w:rsidR="00396833">
        <w:rPr>
          <w:rFonts w:ascii="游ゴシック" w:eastAsia="游ゴシック" w:hAnsi="游ゴシック" w:cs="ＭＳ 明朝" w:hint="eastAsia"/>
          <w:lang w:val="hr-HR" w:eastAsia="ja-JP"/>
        </w:rPr>
        <w:t>ます</w:t>
      </w:r>
      <w:r>
        <w:rPr>
          <w:rFonts w:ascii="游ゴシック" w:eastAsia="游ゴシック" w:hAnsi="游ゴシック" w:cs="ＭＳ 明朝" w:hint="eastAsia"/>
          <w:lang w:val="hr-HR" w:eastAsia="ja-JP"/>
        </w:rPr>
        <w:t>。</w:t>
      </w:r>
      <w:r w:rsidR="00396833">
        <w:rPr>
          <w:rFonts w:ascii="游ゴシック" w:eastAsia="游ゴシック" w:hAnsi="游ゴシック" w:cs="ＭＳ 明朝" w:hint="eastAsia"/>
          <w:lang w:val="hr-HR" w:eastAsia="ja-JP"/>
        </w:rPr>
        <w:t>また、</w:t>
      </w:r>
      <w:r w:rsidR="0083318E" w:rsidRPr="0083318E">
        <w:rPr>
          <w:rFonts w:ascii="游ゴシック" w:eastAsia="游ゴシック" w:hAnsi="游ゴシック" w:cs="ＭＳ 明朝" w:hint="eastAsia"/>
          <w:lang w:val="hr-HR" w:eastAsia="ja-JP"/>
        </w:rPr>
        <w:t>本テンプレートの使用は、FSC の中核的労働力要件への適合を保証するものでは</w:t>
      </w:r>
      <w:r w:rsidR="00396833">
        <w:rPr>
          <w:rFonts w:ascii="游ゴシック" w:eastAsia="游ゴシック" w:hAnsi="游ゴシック" w:cs="ＭＳ 明朝" w:hint="eastAsia"/>
          <w:lang w:val="hr-HR" w:eastAsia="ja-JP"/>
        </w:rPr>
        <w:t>ありません</w:t>
      </w:r>
      <w:r w:rsidR="0083318E" w:rsidRPr="0083318E">
        <w:rPr>
          <w:rFonts w:ascii="游ゴシック" w:eastAsia="游ゴシック" w:hAnsi="游ゴシック" w:cs="ＭＳ 明朝" w:hint="eastAsia"/>
          <w:lang w:val="hr-HR" w:eastAsia="ja-JP"/>
        </w:rPr>
        <w:t>。</w:t>
      </w:r>
      <w:r w:rsidR="00EA0B21">
        <w:rPr>
          <w:rFonts w:ascii="游ゴシック" w:eastAsia="游ゴシック" w:hAnsi="游ゴシック" w:cs="ＭＳ 明朝" w:hint="eastAsia"/>
          <w:lang w:val="hr-HR" w:eastAsia="ja-JP"/>
        </w:rPr>
        <w:t>特に林業界に</w:t>
      </w:r>
      <w:r w:rsidR="004F257E">
        <w:rPr>
          <w:rFonts w:ascii="游ゴシック" w:eastAsia="游ゴシック" w:hAnsi="游ゴシック" w:cs="ＭＳ 明朝" w:hint="eastAsia"/>
          <w:lang w:val="hr-HR" w:eastAsia="ja-JP"/>
        </w:rPr>
        <w:t>関連する法令や問題については、</w:t>
      </w:r>
      <w:r w:rsidR="0083318E" w:rsidRPr="0083318E">
        <w:rPr>
          <w:rFonts w:ascii="游ゴシック" w:eastAsia="游ゴシック" w:hAnsi="游ゴシック" w:cs="ＭＳ 明朝" w:hint="eastAsia"/>
          <w:lang w:val="hr-HR" w:eastAsia="ja-JP"/>
        </w:rPr>
        <w:t xml:space="preserve">FSC </w:t>
      </w:r>
      <w:r w:rsidR="004F257E">
        <w:rPr>
          <w:rFonts w:ascii="游ゴシック" w:eastAsia="游ゴシック" w:hAnsi="游ゴシック" w:cs="ＭＳ 明朝" w:hint="eastAsia"/>
          <w:lang w:val="hr-HR" w:eastAsia="ja-JP"/>
        </w:rPr>
        <w:t>日本</w:t>
      </w:r>
      <w:r w:rsidR="0083318E" w:rsidRPr="0083318E">
        <w:rPr>
          <w:rFonts w:ascii="游ゴシック" w:eastAsia="游ゴシック" w:hAnsi="游ゴシック" w:cs="ＭＳ 明朝" w:hint="eastAsia"/>
          <w:lang w:val="hr-HR" w:eastAsia="ja-JP"/>
        </w:rPr>
        <w:t>木材</w:t>
      </w:r>
      <w:r w:rsidR="004F257E">
        <w:rPr>
          <w:rFonts w:ascii="游ゴシック" w:eastAsia="游ゴシック" w:hAnsi="游ゴシック" w:cs="ＭＳ 明朝" w:hint="eastAsia"/>
          <w:lang w:val="hr-HR" w:eastAsia="ja-JP"/>
        </w:rPr>
        <w:t>ナショナル</w:t>
      </w:r>
      <w:r w:rsidR="0083318E" w:rsidRPr="0083318E">
        <w:rPr>
          <w:rFonts w:ascii="游ゴシック" w:eastAsia="游ゴシック" w:hAnsi="游ゴシック" w:cs="ＭＳ 明朝" w:hint="eastAsia"/>
          <w:lang w:val="hr-HR" w:eastAsia="ja-JP"/>
        </w:rPr>
        <w:t>リスクアセスメント</w:t>
      </w:r>
      <w:r w:rsidR="004F257E">
        <w:rPr>
          <w:rFonts w:ascii="游ゴシック" w:eastAsia="游ゴシック" w:hAnsi="游ゴシック" w:cs="ＭＳ 明朝" w:hint="eastAsia"/>
          <w:lang w:val="hr-HR" w:eastAsia="ja-JP"/>
        </w:rPr>
        <w:t>指標2.2も</w:t>
      </w:r>
      <w:r w:rsidR="00396833">
        <w:rPr>
          <w:rFonts w:ascii="游ゴシック" w:eastAsia="游ゴシック" w:hAnsi="游ゴシック" w:cs="ＭＳ 明朝" w:hint="eastAsia"/>
          <w:lang w:val="hr-HR" w:eastAsia="ja-JP"/>
        </w:rPr>
        <w:t>ご</w:t>
      </w:r>
      <w:r w:rsidR="004F257E">
        <w:rPr>
          <w:rFonts w:ascii="游ゴシック" w:eastAsia="游ゴシック" w:hAnsi="游ゴシック" w:cs="ＭＳ 明朝" w:hint="eastAsia"/>
          <w:lang w:val="hr-HR" w:eastAsia="ja-JP"/>
        </w:rPr>
        <w:t>参照</w:t>
      </w:r>
      <w:r w:rsidR="00396833">
        <w:rPr>
          <w:rFonts w:ascii="游ゴシック" w:eastAsia="游ゴシック" w:hAnsi="游ゴシック" w:cs="ＭＳ 明朝" w:hint="eastAsia"/>
          <w:lang w:val="hr-HR" w:eastAsia="ja-JP"/>
        </w:rPr>
        <w:t>ください</w:t>
      </w:r>
      <w:r w:rsidR="004F257E">
        <w:rPr>
          <w:rFonts w:ascii="游ゴシック" w:eastAsia="游ゴシック" w:hAnsi="游ゴシック" w:cs="ＭＳ 明朝" w:hint="eastAsia"/>
          <w:lang w:val="hr-HR" w:eastAsia="ja-JP"/>
        </w:rPr>
        <w:t>。</w:t>
      </w:r>
      <w:r w:rsidR="004F257E" w:rsidRPr="004F257E">
        <w:rPr>
          <w:rFonts w:ascii="游ゴシック" w:eastAsia="游ゴシック" w:hAnsi="游ゴシック" w:cs="ＭＳ 明朝" w:hint="eastAsia"/>
          <w:lang w:val="hr-HR" w:eastAsia="ja-JP"/>
        </w:rPr>
        <w:t>国内</w:t>
      </w:r>
      <w:r w:rsidR="004F257E">
        <w:rPr>
          <w:rFonts w:ascii="游ゴシック" w:eastAsia="游ゴシック" w:hAnsi="游ゴシック" w:cs="ＭＳ 明朝" w:hint="eastAsia"/>
          <w:lang w:val="hr-HR" w:eastAsia="ja-JP"/>
        </w:rPr>
        <w:t>法令</w:t>
      </w:r>
      <w:r w:rsidR="00396833">
        <w:rPr>
          <w:rFonts w:ascii="游ゴシック" w:eastAsia="游ゴシック" w:hAnsi="游ゴシック" w:cs="ＭＳ 明朝" w:hint="eastAsia"/>
          <w:lang w:val="hr-HR" w:eastAsia="ja-JP"/>
        </w:rPr>
        <w:t>が</w:t>
      </w:r>
      <w:r w:rsidR="004F257E" w:rsidRPr="004F257E">
        <w:rPr>
          <w:rFonts w:ascii="游ゴシック" w:eastAsia="游ゴシック" w:hAnsi="游ゴシック" w:cs="ＭＳ 明朝" w:hint="eastAsia"/>
          <w:lang w:val="hr-HR" w:eastAsia="ja-JP"/>
        </w:rPr>
        <w:t>FSCの要求事項</w:t>
      </w:r>
      <w:r w:rsidR="00396833">
        <w:rPr>
          <w:rFonts w:ascii="游ゴシック" w:eastAsia="游ゴシック" w:hAnsi="游ゴシック" w:cs="ＭＳ 明朝" w:hint="eastAsia"/>
          <w:lang w:val="hr-HR" w:eastAsia="ja-JP"/>
        </w:rPr>
        <w:t>をカバーしている場合でも、</w:t>
      </w:r>
      <w:r w:rsidR="004F257E" w:rsidRPr="004F257E">
        <w:rPr>
          <w:rFonts w:ascii="游ゴシック" w:eastAsia="游ゴシック" w:hAnsi="游ゴシック" w:cs="ＭＳ 明朝" w:hint="eastAsia"/>
          <w:lang w:val="hr-HR" w:eastAsia="ja-JP"/>
        </w:rPr>
        <w:t>組織はどのようにして要求事項を遵守しているか</w:t>
      </w:r>
      <w:r w:rsidR="004F257E">
        <w:rPr>
          <w:rFonts w:ascii="游ゴシック" w:eastAsia="游ゴシック" w:hAnsi="游ゴシック" w:cs="ＭＳ 明朝" w:hint="eastAsia"/>
          <w:lang w:val="hr-HR" w:eastAsia="ja-JP"/>
        </w:rPr>
        <w:t>、</w:t>
      </w:r>
      <w:r w:rsidR="004F257E" w:rsidRPr="004F257E">
        <w:rPr>
          <w:rFonts w:ascii="游ゴシック" w:eastAsia="游ゴシック" w:hAnsi="游ゴシック" w:cs="ＭＳ 明朝" w:hint="eastAsia"/>
          <w:lang w:val="hr-HR" w:eastAsia="ja-JP"/>
        </w:rPr>
        <w:t>実例を示す必要があ</w:t>
      </w:r>
      <w:r w:rsidR="00396833">
        <w:rPr>
          <w:rFonts w:ascii="游ゴシック" w:eastAsia="游ゴシック" w:hAnsi="游ゴシック" w:cs="ＭＳ 明朝" w:hint="eastAsia"/>
          <w:lang w:val="hr-HR" w:eastAsia="ja-JP"/>
        </w:rPr>
        <w:t>ります</w:t>
      </w:r>
      <w:r w:rsidR="004F257E" w:rsidRPr="004F257E">
        <w:rPr>
          <w:rFonts w:ascii="游ゴシック" w:eastAsia="游ゴシック" w:hAnsi="游ゴシック" w:cs="ＭＳ 明朝" w:hint="eastAsia"/>
          <w:lang w:val="hr-HR" w:eastAsia="ja-JP"/>
        </w:rPr>
        <w:t>（例えば、関連する法律を列挙するだけでは不十分）。</w:t>
      </w:r>
      <w:r w:rsidR="004F257E">
        <w:rPr>
          <w:rFonts w:ascii="游ゴシック" w:eastAsia="游ゴシック" w:hAnsi="游ゴシック" w:cs="ＭＳ 明朝" w:hint="eastAsia"/>
          <w:lang w:val="hr-HR" w:eastAsia="ja-JP"/>
        </w:rPr>
        <w:t>組織は、</w:t>
      </w:r>
      <w:r w:rsidR="00185F45" w:rsidRPr="00185F45">
        <w:rPr>
          <w:rFonts w:ascii="游ゴシック" w:eastAsia="游ゴシック" w:hAnsi="游ゴシック" w:cs="ＭＳ 明朝" w:hint="eastAsia"/>
          <w:lang w:val="hr-HR" w:eastAsia="ja-JP"/>
        </w:rPr>
        <w:t>予定されている審査の前に、記入・署名した自己評価書を認証機関に提出しなければな</w:t>
      </w:r>
      <w:r w:rsidR="00396833">
        <w:rPr>
          <w:rFonts w:ascii="游ゴシック" w:eastAsia="游ゴシック" w:hAnsi="游ゴシック" w:cs="ＭＳ 明朝" w:hint="eastAsia"/>
          <w:lang w:val="hr-HR" w:eastAsia="ja-JP"/>
        </w:rPr>
        <w:t>りません</w:t>
      </w:r>
      <w:r w:rsidR="00185F45" w:rsidRPr="00185F45">
        <w:rPr>
          <w:rFonts w:ascii="游ゴシック" w:eastAsia="游ゴシック" w:hAnsi="游ゴシック" w:cs="ＭＳ 明朝" w:hint="eastAsia"/>
          <w:lang w:val="hr-HR" w:eastAsia="ja-JP"/>
        </w:rPr>
        <w:t>。</w:t>
      </w:r>
      <w:r w:rsidR="00396833">
        <w:rPr>
          <w:rFonts w:ascii="游ゴシック" w:eastAsia="游ゴシック" w:hAnsi="游ゴシック" w:cs="ＭＳ 明朝" w:hint="eastAsia"/>
          <w:lang w:val="hr-HR" w:eastAsia="ja-JP"/>
        </w:rPr>
        <w:t>本</w:t>
      </w:r>
      <w:r w:rsidR="00185F45" w:rsidRPr="00185F45">
        <w:rPr>
          <w:rFonts w:ascii="游ゴシック" w:eastAsia="游ゴシック" w:hAnsi="游ゴシック" w:cs="ＭＳ 明朝" w:hint="eastAsia"/>
          <w:lang w:val="hr-HR" w:eastAsia="ja-JP"/>
        </w:rPr>
        <w:t>テンプレートはFSCジャパンが作成したもので</w:t>
      </w:r>
      <w:r w:rsidR="00185F45">
        <w:rPr>
          <w:rFonts w:ascii="游ゴシック" w:eastAsia="游ゴシック" w:hAnsi="游ゴシック" w:cs="ＭＳ 明朝" w:hint="eastAsia"/>
          <w:lang w:val="hr-HR" w:eastAsia="ja-JP"/>
        </w:rPr>
        <w:t>あり、詳しいお問合せは、</w:t>
      </w:r>
      <w:r w:rsidR="00185F45" w:rsidRPr="00185F45">
        <w:rPr>
          <w:rFonts w:ascii="游ゴシック" w:eastAsia="游ゴシック" w:hAnsi="游ゴシック" w:cs="ＭＳ 明朝" w:hint="eastAsia"/>
          <w:lang w:val="hr-HR" w:eastAsia="ja-JP"/>
        </w:rPr>
        <w:t>オンラインのお問い合わせフォームからFSCジャパンにご連絡ください。</w:t>
      </w:r>
    </w:p>
    <w:p w14:paraId="2E22585C" w14:textId="75E95FA9" w:rsidR="004D6535" w:rsidRPr="004D6535" w:rsidRDefault="004C40E1" w:rsidP="004D6535">
      <w:pPr>
        <w:suppressAutoHyphens/>
        <w:jc w:val="both"/>
        <w:rPr>
          <w:lang w:val="en-GB" w:eastAsia="ja-JP"/>
        </w:rPr>
      </w:pPr>
      <w:r w:rsidRPr="004C40E1">
        <w:rPr>
          <w:rFonts w:ascii="游ゴシック" w:eastAsia="游ゴシック" w:hAnsi="游ゴシック" w:cs="ＭＳ 明朝" w:hint="eastAsia"/>
          <w:lang w:val="hr-HR" w:eastAsia="ja-JP"/>
        </w:rPr>
        <w:t>組織は、自己</w:t>
      </w:r>
      <w:r>
        <w:rPr>
          <w:rFonts w:ascii="游ゴシック" w:eastAsia="游ゴシック" w:hAnsi="游ゴシック" w:cs="ＭＳ 明朝" w:hint="eastAsia"/>
          <w:lang w:val="hr-HR" w:eastAsia="ja-JP"/>
        </w:rPr>
        <w:t>評価書において、その記述が入手可能な最良</w:t>
      </w:r>
      <w:r w:rsidRPr="004C40E1">
        <w:rPr>
          <w:rFonts w:ascii="游ゴシック" w:eastAsia="游ゴシック" w:hAnsi="游ゴシック" w:cs="ＭＳ 明朝" w:hint="eastAsia"/>
          <w:lang w:val="hr-HR" w:eastAsia="ja-JP"/>
        </w:rPr>
        <w:t>の知識において真実かつ正確であることを</w:t>
      </w:r>
      <w:r>
        <w:rPr>
          <w:rFonts w:ascii="游ゴシック" w:eastAsia="游ゴシック" w:hAnsi="游ゴシック" w:cs="ＭＳ 明朝" w:hint="eastAsia"/>
          <w:lang w:val="hr-HR" w:eastAsia="ja-JP"/>
        </w:rPr>
        <w:t>宣誓</w:t>
      </w:r>
      <w:r w:rsidRPr="004C40E1">
        <w:rPr>
          <w:rFonts w:ascii="游ゴシック" w:eastAsia="游ゴシック" w:hAnsi="游ゴシック" w:cs="ＭＳ 明朝" w:hint="eastAsia"/>
          <w:lang w:val="hr-HR" w:eastAsia="ja-JP"/>
        </w:rPr>
        <w:t>しなければな</w:t>
      </w:r>
      <w:r w:rsidR="00396833">
        <w:rPr>
          <w:rFonts w:ascii="游ゴシック" w:eastAsia="游ゴシック" w:hAnsi="游ゴシック" w:cs="ＭＳ 明朝" w:hint="eastAsia"/>
          <w:lang w:val="hr-HR" w:eastAsia="ja-JP"/>
        </w:rPr>
        <w:t>りません</w:t>
      </w:r>
      <w:r w:rsidRPr="004C40E1">
        <w:rPr>
          <w:rFonts w:ascii="游ゴシック" w:eastAsia="游ゴシック" w:hAnsi="游ゴシック" w:cs="ＭＳ 明朝" w:hint="eastAsia"/>
          <w:lang w:val="hr-HR" w:eastAsia="ja-JP"/>
        </w:rPr>
        <w:t>。</w:t>
      </w:r>
      <w:r>
        <w:rPr>
          <w:rFonts w:ascii="游ゴシック" w:eastAsia="游ゴシック" w:hAnsi="游ゴシック" w:cs="ＭＳ 明朝" w:hint="eastAsia"/>
          <w:lang w:val="hr-HR" w:eastAsia="ja-JP"/>
        </w:rPr>
        <w:t>自己評価</w:t>
      </w:r>
      <w:r w:rsidRPr="004C40E1">
        <w:rPr>
          <w:rFonts w:ascii="游ゴシック" w:eastAsia="游ゴシック" w:hAnsi="游ゴシック" w:cs="ＭＳ 明朝" w:hint="eastAsia"/>
          <w:lang w:val="hr-HR" w:eastAsia="ja-JP"/>
        </w:rPr>
        <w:t>書に</w:t>
      </w:r>
      <w:r>
        <w:rPr>
          <w:rFonts w:ascii="游ゴシック" w:eastAsia="游ゴシック" w:hAnsi="游ゴシック" w:cs="ＭＳ 明朝" w:hint="eastAsia"/>
          <w:lang w:val="hr-HR" w:eastAsia="ja-JP"/>
        </w:rPr>
        <w:t>おいて</w:t>
      </w:r>
      <w:r w:rsidRPr="004C40E1">
        <w:rPr>
          <w:rFonts w:ascii="游ゴシック" w:eastAsia="游ゴシック" w:hAnsi="游ゴシック" w:cs="ＭＳ 明朝" w:hint="eastAsia"/>
          <w:lang w:val="hr-HR" w:eastAsia="ja-JP"/>
        </w:rPr>
        <w:t>故意に虚偽の記載をした場合、</w:t>
      </w:r>
      <w:r>
        <w:rPr>
          <w:rFonts w:ascii="游ゴシック" w:eastAsia="游ゴシック" w:hAnsi="游ゴシック" w:cs="ＭＳ 明朝" w:hint="eastAsia"/>
          <w:lang w:val="hr-HR" w:eastAsia="ja-JP"/>
        </w:rPr>
        <w:t>組織の</w:t>
      </w:r>
      <w:r w:rsidRPr="004C40E1">
        <w:rPr>
          <w:rFonts w:ascii="游ゴシック" w:eastAsia="游ゴシック" w:hAnsi="游ゴシック" w:cs="ＭＳ 明朝" w:hint="eastAsia"/>
          <w:lang w:val="hr-HR" w:eastAsia="ja-JP"/>
        </w:rPr>
        <w:t>認証</w:t>
      </w:r>
      <w:r w:rsidR="00396833">
        <w:rPr>
          <w:rFonts w:ascii="游ゴシック" w:eastAsia="游ゴシック" w:hAnsi="游ゴシック" w:cs="ＭＳ 明朝" w:hint="eastAsia"/>
          <w:lang w:val="hr-HR" w:eastAsia="ja-JP"/>
        </w:rPr>
        <w:t>は停止または終了となる可能性があります</w:t>
      </w:r>
      <w:r w:rsidRPr="004C40E1">
        <w:rPr>
          <w:rFonts w:ascii="游ゴシック" w:eastAsia="游ゴシック" w:hAnsi="游ゴシック" w:cs="ＭＳ 明朝" w:hint="eastAsia"/>
          <w:lang w:val="hr-HR" w:eastAsia="ja-JP"/>
        </w:rPr>
        <w:t>。</w:t>
      </w:r>
      <w:r w:rsidR="00396833">
        <w:rPr>
          <w:rFonts w:ascii="游ゴシック" w:eastAsia="游ゴシック" w:hAnsi="游ゴシック" w:cs="ＭＳ 明朝" w:hint="eastAsia"/>
          <w:lang w:val="hr-HR" w:eastAsia="ja-JP"/>
        </w:rPr>
        <w:t>また、</w:t>
      </w:r>
      <w:r w:rsidRPr="004C40E1">
        <w:rPr>
          <w:rFonts w:ascii="游ゴシック" w:eastAsia="游ゴシック" w:hAnsi="游ゴシック" w:cs="ＭＳ 明朝" w:hint="eastAsia"/>
          <w:lang w:val="hr-HR" w:eastAsia="ja-JP"/>
        </w:rPr>
        <w:t>組織は、</w:t>
      </w:r>
      <w:r>
        <w:rPr>
          <w:rFonts w:ascii="游ゴシック" w:eastAsia="游ゴシック" w:hAnsi="游ゴシック" w:cs="ＭＳ 明朝" w:hint="eastAsia"/>
          <w:lang w:val="hr-HR" w:eastAsia="ja-JP"/>
        </w:rPr>
        <w:t>自己評価</w:t>
      </w:r>
      <w:r w:rsidR="00396833">
        <w:rPr>
          <w:rFonts w:ascii="游ゴシック" w:eastAsia="游ゴシック" w:hAnsi="游ゴシック" w:cs="ＭＳ 明朝" w:hint="eastAsia"/>
          <w:lang w:val="hr-HR" w:eastAsia="ja-JP"/>
        </w:rPr>
        <w:t>書の</w:t>
      </w:r>
      <w:r w:rsidR="00075C88">
        <w:rPr>
          <w:rFonts w:ascii="游ゴシック" w:eastAsia="游ゴシック" w:hAnsi="游ゴシック" w:cs="ＭＳ 明朝" w:hint="eastAsia"/>
          <w:lang w:val="hr-HR" w:eastAsia="ja-JP"/>
        </w:rPr>
        <w:t>質問に対して、可能な限り完全かつ正直に回答しなければなりません</w:t>
      </w:r>
      <w:r w:rsidRPr="004C40E1">
        <w:rPr>
          <w:rFonts w:ascii="游ゴシック" w:eastAsia="游ゴシック" w:hAnsi="游ゴシック" w:cs="ＭＳ 明朝" w:hint="eastAsia"/>
          <w:lang w:val="hr-HR" w:eastAsia="ja-JP"/>
        </w:rPr>
        <w:t>。</w:t>
      </w:r>
      <w:r w:rsidR="00396833">
        <w:rPr>
          <w:rFonts w:ascii="游ゴシック" w:eastAsia="游ゴシック" w:hAnsi="游ゴシック" w:cs="ＭＳ 明朝" w:hint="eastAsia"/>
          <w:lang w:val="hr-HR" w:eastAsia="ja-JP"/>
        </w:rPr>
        <w:t>更に、</w:t>
      </w:r>
      <w:r>
        <w:rPr>
          <w:rFonts w:ascii="游ゴシック" w:eastAsia="游ゴシック" w:hAnsi="游ゴシック" w:cs="ＭＳ 明朝" w:hint="eastAsia"/>
          <w:lang w:val="hr-HR" w:eastAsia="ja-JP"/>
        </w:rPr>
        <w:t>自己評価</w:t>
      </w:r>
      <w:r w:rsidRPr="004C40E1">
        <w:rPr>
          <w:rFonts w:ascii="游ゴシック" w:eastAsia="游ゴシック" w:hAnsi="游ゴシック" w:cs="ＭＳ 明朝" w:hint="eastAsia"/>
          <w:lang w:val="hr-HR" w:eastAsia="ja-JP"/>
        </w:rPr>
        <w:t>書の</w:t>
      </w:r>
      <w:r w:rsidR="000F6A08">
        <w:rPr>
          <w:rFonts w:ascii="游ゴシック" w:eastAsia="游ゴシック" w:hAnsi="游ゴシック" w:cs="ＭＳ 明朝" w:hint="eastAsia"/>
          <w:lang w:val="hr-HR" w:eastAsia="ja-JP"/>
        </w:rPr>
        <w:t>関連</w:t>
      </w:r>
      <w:r w:rsidR="00396833">
        <w:rPr>
          <w:rFonts w:ascii="游ゴシック" w:eastAsia="游ゴシック" w:hAnsi="游ゴシック" w:cs="ＭＳ 明朝" w:hint="eastAsia"/>
          <w:lang w:val="hr-HR" w:eastAsia="ja-JP"/>
        </w:rPr>
        <w:t>記述の</w:t>
      </w:r>
      <w:r w:rsidR="00075C88">
        <w:rPr>
          <w:rFonts w:ascii="游ゴシック" w:eastAsia="游ゴシック" w:hAnsi="游ゴシック" w:cs="ＭＳ 明朝" w:hint="eastAsia"/>
          <w:lang w:val="hr-HR" w:eastAsia="ja-JP"/>
        </w:rPr>
        <w:t>検証のため</w:t>
      </w:r>
      <w:r w:rsidR="00396833">
        <w:rPr>
          <w:rFonts w:ascii="游ゴシック" w:eastAsia="游ゴシック" w:hAnsi="游ゴシック" w:cs="ＭＳ 明朝" w:hint="eastAsia"/>
          <w:lang w:val="hr-HR" w:eastAsia="ja-JP"/>
        </w:rPr>
        <w:t>に</w:t>
      </w:r>
      <w:r w:rsidRPr="004C40E1">
        <w:rPr>
          <w:rFonts w:ascii="游ゴシック" w:eastAsia="游ゴシック" w:hAnsi="游ゴシック" w:cs="ＭＳ 明朝" w:hint="eastAsia"/>
          <w:lang w:val="hr-HR" w:eastAsia="ja-JP"/>
        </w:rPr>
        <w:t>、審査</w:t>
      </w:r>
      <w:r w:rsidR="00396833">
        <w:rPr>
          <w:rFonts w:ascii="游ゴシック" w:eastAsia="游ゴシック" w:hAnsi="游ゴシック" w:cs="ＭＳ 明朝" w:hint="eastAsia"/>
          <w:lang w:val="hr-HR" w:eastAsia="ja-JP"/>
        </w:rPr>
        <w:t>員が確認できる関連文書およびその他の資料を特定しなければならなりません</w:t>
      </w:r>
      <w:r w:rsidRPr="004C40E1">
        <w:rPr>
          <w:rFonts w:ascii="游ゴシック" w:eastAsia="游ゴシック" w:hAnsi="游ゴシック" w:cs="ＭＳ 明朝" w:hint="eastAsia"/>
          <w:lang w:val="hr-HR" w:eastAsia="ja-JP"/>
        </w:rPr>
        <w:t>。</w:t>
      </w:r>
    </w:p>
    <w:p w14:paraId="66080272" w14:textId="77777777" w:rsidR="004D6535" w:rsidRPr="00075C88" w:rsidRDefault="004D6535" w:rsidP="00707172">
      <w:pPr>
        <w:suppressAutoHyphens/>
        <w:jc w:val="both"/>
        <w:rPr>
          <w:lang w:val="en-GB" w:eastAsia="ja-JP"/>
        </w:rPr>
        <w:sectPr w:rsidR="004D6535" w:rsidRPr="00075C88" w:rsidSect="00441BDA">
          <w:headerReference w:type="even" r:id="rId11"/>
          <w:headerReference w:type="default" r:id="rId12"/>
          <w:footerReference w:type="default" r:id="rId13"/>
          <w:headerReference w:type="first" r:id="rId14"/>
          <w:footerReference w:type="first" r:id="rId15"/>
          <w:pgSz w:w="11906" w:h="16838"/>
          <w:pgMar w:top="2974" w:right="1361" w:bottom="2160" w:left="1361" w:header="737" w:footer="289" w:gutter="0"/>
          <w:cols w:space="708"/>
          <w:titlePg/>
          <w:docGrid w:linePitch="360"/>
        </w:sectPr>
      </w:pPr>
    </w:p>
    <w:p w14:paraId="74C7F82C" w14:textId="7FE032F3" w:rsidR="002D2A46" w:rsidRPr="00921748" w:rsidRDefault="002D2A46" w:rsidP="002D2A46">
      <w:pPr>
        <w:spacing w:line="276" w:lineRule="auto"/>
        <w:rPr>
          <w:rFonts w:eastAsia="游ゴシック"/>
          <w:b/>
          <w:lang w:val="hr-HR" w:eastAsia="ja-JP"/>
        </w:rPr>
      </w:pPr>
      <w:r w:rsidRPr="00921748">
        <w:rPr>
          <w:rFonts w:eastAsia="游ゴシック" w:hint="eastAsia"/>
          <w:b/>
          <w:lang w:val="hr-HR" w:eastAsia="ja-JP"/>
        </w:rPr>
        <w:lastRenderedPageBreak/>
        <w:t>FSC</w:t>
      </w:r>
      <w:r w:rsidRPr="00921748">
        <w:rPr>
          <w:rFonts w:eastAsia="游ゴシック" w:hint="eastAsia"/>
          <w:b/>
          <w:lang w:val="en-GB" w:eastAsia="ja-JP"/>
        </w:rPr>
        <w:t>の中核的労働要求事項に関する自己評価</w:t>
      </w:r>
    </w:p>
    <w:p w14:paraId="3688AA0B" w14:textId="77777777" w:rsidR="002D2A46" w:rsidRPr="00921748" w:rsidRDefault="002D2A46" w:rsidP="002D2A46">
      <w:pPr>
        <w:spacing w:line="276" w:lineRule="auto"/>
        <w:rPr>
          <w:rFonts w:eastAsia="游ゴシック"/>
          <w:b/>
          <w:lang w:val="hr-HR" w:eastAsia="ja-JP"/>
        </w:rPr>
      </w:pPr>
    </w:p>
    <w:p w14:paraId="227F4766" w14:textId="77777777" w:rsidR="002D2A46" w:rsidRPr="00921748" w:rsidRDefault="002D2A46" w:rsidP="002D2A46">
      <w:pPr>
        <w:spacing w:line="204" w:lineRule="auto"/>
        <w:rPr>
          <w:rFonts w:eastAsia="游ゴシック"/>
          <w:lang w:val="en-GB" w:eastAsia="ja-JP"/>
        </w:rPr>
      </w:pPr>
      <w:r w:rsidRPr="00921748">
        <w:rPr>
          <w:rFonts w:eastAsia="游ゴシック" w:hint="eastAsia"/>
          <w:b/>
          <w:bCs/>
          <w:lang w:val="en-GB" w:eastAsia="ja-JP"/>
        </w:rPr>
        <w:t>宣誓：</w:t>
      </w:r>
      <w:r w:rsidRPr="00921748">
        <w:rPr>
          <w:rFonts w:eastAsia="游ゴシック" w:hint="eastAsia"/>
          <w:lang w:val="en-GB" w:eastAsia="ja-JP"/>
        </w:rPr>
        <w:t>私</w:t>
      </w:r>
      <w:r w:rsidRPr="00921748">
        <w:rPr>
          <w:rFonts w:eastAsia="游ゴシック"/>
          <w:lang w:val="en-GB" w:eastAsia="ja-JP"/>
        </w:rPr>
        <w:t>________________________________</w:t>
      </w:r>
      <w:r w:rsidRPr="00921748">
        <w:rPr>
          <w:rFonts w:eastAsia="游ゴシック" w:hint="eastAsia"/>
          <w:lang w:val="en-GB" w:eastAsia="ja-JP"/>
        </w:rPr>
        <w:t>は、私の知る限り以下の記述が真実かつ正確であることを宣誓します。そして故意に虚偽の記述をした場合、認証の一時停止または取り消し、あるいは認証の不発行に至る可能性があることを認識します。</w:t>
      </w:r>
    </w:p>
    <w:p w14:paraId="07E2E5CE" w14:textId="77777777" w:rsidR="002D2A46" w:rsidRPr="00921748" w:rsidRDefault="002D2A46" w:rsidP="002D2A46">
      <w:pPr>
        <w:spacing w:line="204" w:lineRule="auto"/>
        <w:rPr>
          <w:rFonts w:eastAsia="游ゴシック"/>
          <w:lang w:val="en-GB" w:eastAsia="ja-JP"/>
        </w:rPr>
      </w:pPr>
    </w:p>
    <w:p w14:paraId="2696C9D5" w14:textId="77777777" w:rsidR="002D2A46" w:rsidRPr="00921748" w:rsidRDefault="002D2A46" w:rsidP="002D2A46">
      <w:pPr>
        <w:spacing w:line="204" w:lineRule="auto"/>
        <w:rPr>
          <w:rFonts w:eastAsia="游ゴシック"/>
          <w:lang w:val="en-GB" w:eastAsia="ja-JP"/>
        </w:rPr>
      </w:pPr>
    </w:p>
    <w:p w14:paraId="01C9BA7D" w14:textId="77777777" w:rsidR="002D2A46" w:rsidRPr="00921748" w:rsidRDefault="002D2A46" w:rsidP="002D2A46">
      <w:pPr>
        <w:spacing w:line="276" w:lineRule="auto"/>
        <w:rPr>
          <w:rFonts w:eastAsia="游ゴシック"/>
          <w:lang w:val="en-GB" w:eastAsia="ja-JP"/>
        </w:rPr>
      </w:pPr>
      <w:r w:rsidRPr="00921748">
        <w:rPr>
          <w:rFonts w:eastAsia="游ゴシック"/>
          <w:lang w:val="en-GB" w:eastAsia="ja-JP"/>
        </w:rPr>
        <w:t>_________________________________</w:t>
      </w:r>
      <w:r w:rsidRPr="00921748">
        <w:rPr>
          <w:rFonts w:eastAsia="游ゴシック"/>
          <w:lang w:val="en-GB" w:eastAsia="ja-JP"/>
        </w:rPr>
        <w:tab/>
      </w:r>
      <w:r w:rsidRPr="00921748">
        <w:rPr>
          <w:rFonts w:eastAsia="游ゴシック"/>
          <w:lang w:val="en-GB" w:eastAsia="ja-JP"/>
        </w:rPr>
        <w:tab/>
        <w:t>_____________________________</w:t>
      </w:r>
    </w:p>
    <w:p w14:paraId="3303F32D" w14:textId="214E051E" w:rsidR="002D2A46" w:rsidRPr="00921748" w:rsidRDefault="002D2A46" w:rsidP="002D2A46">
      <w:pPr>
        <w:spacing w:line="276" w:lineRule="auto"/>
        <w:rPr>
          <w:rFonts w:eastAsia="游ゴシック"/>
          <w:lang w:val="en-GB" w:eastAsia="ja-JP"/>
        </w:rPr>
      </w:pPr>
      <w:r w:rsidRPr="00921748">
        <w:rPr>
          <w:rFonts w:eastAsia="游ゴシック" w:hint="eastAsia"/>
          <w:lang w:val="en-GB" w:eastAsia="ja-JP"/>
        </w:rPr>
        <w:t>氏名</w:t>
      </w:r>
      <w:r w:rsidRPr="00921748">
        <w:rPr>
          <w:rFonts w:eastAsia="游ゴシック"/>
          <w:lang w:val="en-GB" w:eastAsia="ja-JP"/>
        </w:rPr>
        <w:tab/>
      </w:r>
      <w:r w:rsidRPr="00921748">
        <w:rPr>
          <w:rFonts w:eastAsia="游ゴシック"/>
          <w:lang w:val="en-GB" w:eastAsia="ja-JP"/>
        </w:rPr>
        <w:tab/>
      </w:r>
      <w:r w:rsidRPr="00921748">
        <w:rPr>
          <w:rFonts w:eastAsia="游ゴシック"/>
          <w:lang w:val="en-GB" w:eastAsia="ja-JP"/>
        </w:rPr>
        <w:tab/>
      </w:r>
      <w:r w:rsidRPr="00921748">
        <w:rPr>
          <w:rFonts w:eastAsia="游ゴシック"/>
          <w:lang w:val="en-GB" w:eastAsia="ja-JP"/>
        </w:rPr>
        <w:tab/>
      </w:r>
      <w:r w:rsidRPr="00921748">
        <w:rPr>
          <w:rFonts w:eastAsia="游ゴシック"/>
          <w:lang w:val="en-GB" w:eastAsia="ja-JP"/>
        </w:rPr>
        <w:tab/>
      </w:r>
      <w:r w:rsidRPr="00921748">
        <w:rPr>
          <w:rFonts w:eastAsia="游ゴシック"/>
          <w:lang w:val="en-GB" w:eastAsia="ja-JP"/>
        </w:rPr>
        <w:tab/>
      </w:r>
      <w:r w:rsidR="00B541BC">
        <w:rPr>
          <w:rFonts w:eastAsia="游ゴシック"/>
          <w:lang w:val="en-GB" w:eastAsia="ja-JP"/>
        </w:rPr>
        <w:tab/>
      </w:r>
      <w:r w:rsidRPr="00921748">
        <w:rPr>
          <w:rFonts w:eastAsia="游ゴシック" w:hint="eastAsia"/>
          <w:lang w:val="en-GB" w:eastAsia="ja-JP"/>
        </w:rPr>
        <w:t>日付</w:t>
      </w:r>
    </w:p>
    <w:p w14:paraId="74F072DC" w14:textId="77777777" w:rsidR="002D2A46" w:rsidRPr="00921748" w:rsidRDefault="002D2A46" w:rsidP="00140394">
      <w:pPr>
        <w:suppressAutoHyphens/>
        <w:spacing w:line="276" w:lineRule="auto"/>
        <w:rPr>
          <w:rFonts w:cs="Times New Roman"/>
          <w:b/>
          <w:sz w:val="20"/>
          <w:lang w:val="en-GB" w:eastAsia="ja-JP"/>
        </w:rPr>
      </w:pPr>
      <w:r w:rsidRPr="00921748">
        <w:rPr>
          <w:rFonts w:cs="Times New Roman"/>
          <w:b/>
          <w:sz w:val="20"/>
          <w:lang w:val="en-GB" w:eastAsia="ja-JP"/>
        </w:rPr>
        <w:br w:type="page"/>
      </w:r>
    </w:p>
    <w:p w14:paraId="2378AEDE" w14:textId="77777777" w:rsidR="002D2A46" w:rsidRPr="00B541BC" w:rsidRDefault="002D2A46" w:rsidP="002D2A46">
      <w:pPr>
        <w:rPr>
          <w:rFonts w:ascii="游ゴシック" w:eastAsia="游ゴシック" w:hAnsi="游ゴシック"/>
          <w:b/>
          <w:lang w:val="hr-HR" w:eastAsia="ja-JP"/>
        </w:rPr>
      </w:pPr>
      <w:r w:rsidRPr="00B541BC">
        <w:rPr>
          <w:rFonts w:ascii="游ゴシック" w:eastAsia="游ゴシック" w:hAnsi="游ゴシック" w:hint="eastAsia"/>
          <w:b/>
          <w:lang w:val="hr-HR" w:eastAsia="ja-JP"/>
        </w:rPr>
        <w:t>児童労働</w:t>
      </w:r>
    </w:p>
    <w:p w14:paraId="31C52321" w14:textId="77777777" w:rsidR="002D2A46" w:rsidRPr="00921748" w:rsidRDefault="002D2A46" w:rsidP="002D2A46">
      <w:pPr>
        <w:rPr>
          <w:rFonts w:ascii="游ゴシック" w:eastAsia="游ゴシック" w:hAnsi="游ゴシック" w:cs="ＭＳ 明朝"/>
          <w:lang w:eastAsia="ja-JP"/>
        </w:rPr>
      </w:pPr>
      <w:r w:rsidRPr="00921748">
        <w:rPr>
          <w:rFonts w:ascii="游ゴシック" w:eastAsia="游ゴシック" w:hAnsi="游ゴシック" w:hint="eastAsia"/>
          <w:lang w:val="hr-HR" w:eastAsia="ja-JP"/>
        </w:rPr>
        <w:t>日本において児童労働は特に性産業において問題になることが多いが、FSCに関連する業界では、中学卒業後、建築業に就職し、年齢により</w:t>
      </w:r>
      <w:r w:rsidRPr="00921748">
        <w:rPr>
          <w:rFonts w:ascii="游ゴシック" w:eastAsia="游ゴシック" w:hAnsi="游ゴシック" w:cs="ＭＳ 明朝"/>
          <w:lang w:eastAsia="ja-JP"/>
        </w:rPr>
        <w:t>就業制限</w:t>
      </w:r>
      <w:r w:rsidRPr="00921748">
        <w:rPr>
          <w:rFonts w:ascii="游ゴシック" w:eastAsia="游ゴシック" w:hAnsi="游ゴシック" w:cs="ＭＳ 明朝" w:hint="eastAsia"/>
          <w:lang w:eastAsia="ja-JP"/>
        </w:rPr>
        <w:t>があるにも関わらず、</w:t>
      </w:r>
      <w:r w:rsidRPr="00921748">
        <w:rPr>
          <w:rFonts w:ascii="游ゴシック" w:eastAsia="游ゴシック" w:hAnsi="游ゴシック" w:cs="ＭＳ 明朝"/>
          <w:lang w:eastAsia="ja-JP"/>
        </w:rPr>
        <w:t>危険有害作業</w:t>
      </w:r>
      <w:r w:rsidRPr="00921748">
        <w:rPr>
          <w:rFonts w:ascii="游ゴシック" w:eastAsia="游ゴシック" w:hAnsi="游ゴシック" w:cs="ＭＳ 明朝" w:hint="eastAsia"/>
          <w:lang w:eastAsia="ja-JP"/>
        </w:rPr>
        <w:t>に従事するケースも見られる</w:t>
      </w:r>
      <w:r w:rsidRPr="00921748">
        <w:rPr>
          <w:rStyle w:val="ac"/>
          <w:rFonts w:ascii="游ゴシック" w:eastAsia="游ゴシック" w:hAnsi="游ゴシック" w:cs="ＭＳ 明朝"/>
          <w:lang w:eastAsia="ja-JP"/>
        </w:rPr>
        <w:footnoteReference w:id="1"/>
      </w:r>
      <w:r w:rsidRPr="00921748">
        <w:rPr>
          <w:rFonts w:ascii="游ゴシック" w:eastAsia="游ゴシック" w:hAnsi="游ゴシック" w:cs="ＭＳ 明朝" w:hint="eastAsia"/>
          <w:lang w:eastAsia="ja-JP"/>
        </w:rPr>
        <w:t>。</w:t>
      </w:r>
    </w:p>
    <w:tbl>
      <w:tblPr>
        <w:tblStyle w:val="TableGrid1"/>
        <w:tblW w:w="6182" w:type="pct"/>
        <w:tblInd w:w="-572" w:type="dxa"/>
        <w:tblLook w:val="04A0" w:firstRow="1" w:lastRow="0" w:firstColumn="1" w:lastColumn="0" w:noHBand="0" w:noVBand="1"/>
      </w:tblPr>
      <w:tblGrid>
        <w:gridCol w:w="4111"/>
        <w:gridCol w:w="3401"/>
        <w:gridCol w:w="2837"/>
        <w:gridCol w:w="4109"/>
      </w:tblGrid>
      <w:tr w:rsidR="00CD001A" w:rsidRPr="00921748" w14:paraId="71C7F5D9" w14:textId="77777777" w:rsidTr="00CD001A">
        <w:trPr>
          <w:trHeight w:val="435"/>
        </w:trPr>
        <w:tc>
          <w:tcPr>
            <w:tcW w:w="14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806297" w14:textId="1E90D8D1" w:rsidR="00CD001A" w:rsidRPr="00921748" w:rsidRDefault="00CD001A" w:rsidP="00B541BC">
            <w:pPr>
              <w:adjustRightInd w:val="0"/>
              <w:snapToGrid w:val="0"/>
              <w:spacing w:after="0" w:line="240" w:lineRule="auto"/>
              <w:contextualSpacing/>
              <w:rPr>
                <w:rFonts w:eastAsia="Calibri"/>
                <w:b/>
                <w:bCs/>
                <w:lang w:val="en-GB"/>
              </w:rPr>
            </w:pPr>
            <w:r w:rsidRPr="00921748">
              <w:rPr>
                <w:rFonts w:eastAsia="游ゴシック"/>
                <w:b/>
                <w:bCs/>
                <w:lang w:val="en-GB" w:eastAsia="ja-JP"/>
              </w:rPr>
              <w:t>要求事項</w:t>
            </w:r>
          </w:p>
        </w:tc>
        <w:tc>
          <w:tcPr>
            <w:tcW w:w="11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531E95" w14:textId="35DA8FFC" w:rsidR="00CD001A" w:rsidRPr="00921748" w:rsidRDefault="00CD001A" w:rsidP="00B541BC">
            <w:pPr>
              <w:adjustRightInd w:val="0"/>
              <w:snapToGrid w:val="0"/>
              <w:spacing w:after="0" w:line="240" w:lineRule="auto"/>
              <w:contextualSpacing/>
              <w:rPr>
                <w:b/>
                <w:bCs/>
                <w:lang w:val="en-GB"/>
              </w:rPr>
            </w:pPr>
            <w:r w:rsidRPr="00921748">
              <w:rPr>
                <w:rFonts w:eastAsia="游ゴシック"/>
                <w:b/>
                <w:bCs/>
                <w:lang w:val="en-GB" w:eastAsia="ja-JP"/>
              </w:rPr>
              <w:t>質問</w:t>
            </w:r>
          </w:p>
        </w:tc>
        <w:tc>
          <w:tcPr>
            <w:tcW w:w="9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73D05A" w14:textId="77777777" w:rsidR="00CD001A" w:rsidRPr="00921748" w:rsidRDefault="00CD001A" w:rsidP="00B541BC">
            <w:pPr>
              <w:adjustRightInd w:val="0"/>
              <w:snapToGrid w:val="0"/>
              <w:spacing w:after="0" w:line="240" w:lineRule="auto"/>
              <w:contextualSpacing/>
              <w:rPr>
                <w:b/>
                <w:bCs/>
                <w:lang w:val="en-GB" w:eastAsia="ja-JP"/>
              </w:rPr>
            </w:pPr>
            <w:r w:rsidRPr="00921748">
              <w:rPr>
                <w:rFonts w:eastAsia="游ゴシック"/>
                <w:b/>
                <w:bCs/>
                <w:lang w:val="en-GB" w:eastAsia="ja-JP"/>
              </w:rPr>
              <w:t>一般的な証拠の例</w:t>
            </w:r>
          </w:p>
        </w:tc>
        <w:tc>
          <w:tcPr>
            <w:tcW w:w="1421" w:type="pct"/>
            <w:tcBorders>
              <w:top w:val="single" w:sz="4" w:space="0" w:color="auto"/>
              <w:left w:val="single" w:sz="4" w:space="0" w:color="auto"/>
              <w:bottom w:val="single" w:sz="4" w:space="0" w:color="auto"/>
              <w:right w:val="single" w:sz="4" w:space="0" w:color="auto"/>
            </w:tcBorders>
            <w:shd w:val="clear" w:color="auto" w:fill="D9D9D9"/>
            <w:vAlign w:val="center"/>
          </w:tcPr>
          <w:p w14:paraId="1637B282" w14:textId="77777777" w:rsidR="00CD001A" w:rsidRPr="00921748" w:rsidRDefault="00CD001A" w:rsidP="00B541BC">
            <w:pPr>
              <w:adjustRightInd w:val="0"/>
              <w:snapToGrid w:val="0"/>
              <w:spacing w:after="0" w:line="240" w:lineRule="auto"/>
              <w:contextualSpacing/>
              <w:rPr>
                <w:b/>
                <w:bCs/>
                <w:lang w:val="en-GB" w:eastAsia="ja-JP"/>
              </w:rPr>
            </w:pPr>
            <w:r w:rsidRPr="00921748">
              <w:rPr>
                <w:rFonts w:eastAsia="游ゴシック"/>
                <w:b/>
                <w:bCs/>
                <w:lang w:val="en-GB" w:eastAsia="ja-JP"/>
              </w:rPr>
              <w:t>回答と例</w:t>
            </w:r>
          </w:p>
        </w:tc>
      </w:tr>
      <w:tr w:rsidR="00CD001A" w:rsidRPr="00921748" w14:paraId="14BCA0D3" w14:textId="77777777" w:rsidTr="00CD001A">
        <w:trPr>
          <w:trHeight w:val="1036"/>
        </w:trPr>
        <w:tc>
          <w:tcPr>
            <w:tcW w:w="1422" w:type="pct"/>
            <w:vMerge w:val="restart"/>
            <w:tcBorders>
              <w:top w:val="single" w:sz="4" w:space="0" w:color="auto"/>
              <w:left w:val="single" w:sz="4" w:space="0" w:color="auto"/>
              <w:bottom w:val="single" w:sz="4" w:space="0" w:color="auto"/>
              <w:right w:val="single" w:sz="4" w:space="0" w:color="auto"/>
            </w:tcBorders>
          </w:tcPr>
          <w:p w14:paraId="7A057DBE" w14:textId="09880E8D" w:rsidR="00CD001A" w:rsidRPr="00921748" w:rsidRDefault="00CD001A" w:rsidP="00B541BC">
            <w:pPr>
              <w:adjustRightInd w:val="0"/>
              <w:snapToGrid w:val="0"/>
              <w:spacing w:after="0" w:line="240" w:lineRule="auto"/>
              <w:contextualSpacing/>
              <w:rPr>
                <w:rFonts w:eastAsia="游ゴシック"/>
                <w:lang w:val="en-GB" w:eastAsia="ja-JP"/>
              </w:rPr>
            </w:pPr>
            <w:r w:rsidRPr="00921748">
              <w:rPr>
                <w:rFonts w:eastAsia="游ゴシック"/>
                <w:lang w:val="en-GB" w:eastAsia="ja-JP"/>
              </w:rPr>
              <w:t xml:space="preserve">7.2 </w:t>
            </w:r>
            <w:r w:rsidRPr="00921748">
              <w:rPr>
                <w:rFonts w:eastAsia="游ゴシック"/>
                <w:lang w:val="en-GB" w:eastAsia="ja-JP"/>
              </w:rPr>
              <w:t>組織は、児童労働を使用してはならない。</w:t>
            </w:r>
          </w:p>
          <w:p w14:paraId="3FB5D5DD" w14:textId="77777777" w:rsidR="00CD001A" w:rsidRPr="00921748" w:rsidRDefault="00CD001A" w:rsidP="00B541BC">
            <w:pPr>
              <w:adjustRightInd w:val="0"/>
              <w:snapToGrid w:val="0"/>
              <w:spacing w:after="0" w:line="240" w:lineRule="auto"/>
              <w:contextualSpacing/>
              <w:rPr>
                <w:rFonts w:eastAsia="游ゴシック"/>
                <w:lang w:val="en-GB" w:eastAsia="ja-JP"/>
              </w:rPr>
            </w:pPr>
          </w:p>
          <w:p w14:paraId="7B917E31" w14:textId="5ACAF571" w:rsidR="00CD001A" w:rsidRPr="00921748" w:rsidRDefault="00CD001A" w:rsidP="00B541BC">
            <w:pPr>
              <w:adjustRightInd w:val="0"/>
              <w:snapToGrid w:val="0"/>
              <w:spacing w:after="0" w:line="240" w:lineRule="auto"/>
              <w:contextualSpacing/>
              <w:rPr>
                <w:rFonts w:eastAsia="游ゴシック"/>
                <w:lang w:val="en-GB" w:eastAsia="ja-JP"/>
              </w:rPr>
            </w:pPr>
            <w:r w:rsidRPr="00921748">
              <w:rPr>
                <w:rFonts w:eastAsia="游ゴシック"/>
                <w:lang w:val="en-GB" w:eastAsia="ja-JP"/>
              </w:rPr>
              <w:t xml:space="preserve">7.2.1 </w:t>
            </w:r>
            <w:r w:rsidRPr="00921748">
              <w:rPr>
                <w:rFonts w:eastAsia="游ゴシック"/>
                <w:lang w:val="en-GB" w:eastAsia="ja-JP"/>
              </w:rPr>
              <w:t>組織は、</w:t>
            </w:r>
            <w:r w:rsidRPr="00921748">
              <w:rPr>
                <w:rFonts w:eastAsia="游ゴシック"/>
                <w:lang w:val="en-GB" w:eastAsia="ja-JP"/>
              </w:rPr>
              <w:t>7.2.2</w:t>
            </w:r>
            <w:r w:rsidRPr="00921748">
              <w:rPr>
                <w:rFonts w:eastAsia="游ゴシック"/>
                <w:lang w:val="en-GB" w:eastAsia="ja-JP"/>
              </w:rPr>
              <w:t>項に示されている場合を除き、</w:t>
            </w:r>
            <w:r w:rsidRPr="00921748">
              <w:rPr>
                <w:rFonts w:eastAsia="游ゴシック"/>
                <w:lang w:val="en-GB" w:eastAsia="ja-JP"/>
              </w:rPr>
              <w:t>15</w:t>
            </w:r>
            <w:r w:rsidRPr="00921748">
              <w:rPr>
                <w:rFonts w:eastAsia="游ゴシック"/>
                <w:lang w:val="en-GB" w:eastAsia="ja-JP"/>
              </w:rPr>
              <w:t>歳未満または国内法令、条例や規制によって定められている最低年齢のいずれか高い方を満たさない労働者を雇用してはならない。</w:t>
            </w:r>
          </w:p>
          <w:p w14:paraId="17A31910" w14:textId="77777777" w:rsidR="00CD001A" w:rsidRPr="00921748" w:rsidRDefault="00CD001A" w:rsidP="00B541BC">
            <w:pPr>
              <w:adjustRightInd w:val="0"/>
              <w:snapToGrid w:val="0"/>
              <w:spacing w:after="0" w:line="240" w:lineRule="auto"/>
              <w:contextualSpacing/>
              <w:rPr>
                <w:rFonts w:eastAsia="游ゴシック"/>
                <w:lang w:val="en-GB" w:eastAsia="ja-JP"/>
              </w:rPr>
            </w:pPr>
          </w:p>
          <w:p w14:paraId="4BA86BBF" w14:textId="1754CCD6" w:rsidR="00CD001A" w:rsidRPr="00921748" w:rsidRDefault="00B541BC" w:rsidP="00B541BC">
            <w:pPr>
              <w:adjustRightInd w:val="0"/>
              <w:snapToGrid w:val="0"/>
              <w:spacing w:after="0" w:line="240" w:lineRule="auto"/>
              <w:contextualSpacing/>
              <w:rPr>
                <w:rFonts w:eastAsia="游ゴシック"/>
                <w:lang w:val="en-GB" w:eastAsia="ja-JP"/>
              </w:rPr>
            </w:pPr>
            <w:r>
              <w:rPr>
                <w:rFonts w:eastAsia="游ゴシック"/>
                <w:lang w:val="en-GB" w:eastAsia="ja-JP"/>
              </w:rPr>
              <w:t xml:space="preserve">7.2.2 </w:t>
            </w:r>
            <w:r w:rsidR="00CD001A" w:rsidRPr="00921748">
              <w:rPr>
                <w:rFonts w:eastAsia="游ゴシック"/>
                <w:lang w:val="en-GB" w:eastAsia="ja-JP"/>
              </w:rPr>
              <w:t>国内法令や規制が</w:t>
            </w:r>
            <w:r w:rsidR="00CD001A" w:rsidRPr="00921748">
              <w:rPr>
                <w:rFonts w:eastAsia="游ゴシック"/>
                <w:lang w:val="en-GB" w:eastAsia="ja-JP"/>
              </w:rPr>
              <w:t>13</w:t>
            </w:r>
            <w:r w:rsidR="00CD001A" w:rsidRPr="00921748">
              <w:rPr>
                <w:rFonts w:eastAsia="游ゴシック"/>
                <w:lang w:val="en-GB" w:eastAsia="ja-JP"/>
              </w:rPr>
              <w:t>歳から</w:t>
            </w:r>
            <w:r w:rsidR="00CD001A" w:rsidRPr="00921748">
              <w:rPr>
                <w:rFonts w:eastAsia="游ゴシック"/>
                <w:lang w:val="en-GB" w:eastAsia="ja-JP"/>
              </w:rPr>
              <w:t>15</w:t>
            </w:r>
            <w:r w:rsidR="00CD001A" w:rsidRPr="00921748">
              <w:rPr>
                <w:rFonts w:eastAsia="游ゴシック"/>
                <w:lang w:val="en-GB" w:eastAsia="ja-JP"/>
              </w:rPr>
              <w:t>歳の者の軽易な労働への雇用を認めている国では、このような雇用は、学校教育を妨げたり、また健康または発達面に害を及ぼしたりしないよう行われることが望ましい。特に、児童が義務教育法の対象となっている場合、就学時間以外の通常の日勤労働時間にのみ働かなければならない。</w:t>
            </w:r>
          </w:p>
          <w:p w14:paraId="3406FE5D" w14:textId="3F0C1B6C" w:rsidR="00CD001A" w:rsidRPr="00921748" w:rsidRDefault="00CD001A" w:rsidP="00B541BC">
            <w:pPr>
              <w:adjustRightInd w:val="0"/>
              <w:snapToGrid w:val="0"/>
              <w:spacing w:after="0" w:line="240" w:lineRule="auto"/>
              <w:contextualSpacing/>
              <w:rPr>
                <w:rFonts w:eastAsia="游ゴシック"/>
                <w:lang w:val="en-GB" w:eastAsia="ja-JP"/>
              </w:rPr>
            </w:pPr>
            <w:r w:rsidRPr="00921748">
              <w:rPr>
                <w:rFonts w:eastAsia="游ゴシック"/>
                <w:lang w:val="en-GB" w:eastAsia="ja-JP"/>
              </w:rPr>
              <w:t>7.2.3 18</w:t>
            </w:r>
            <w:r w:rsidRPr="00921748">
              <w:rPr>
                <w:rFonts w:eastAsia="游ゴシック"/>
                <w:lang w:val="en-GB" w:eastAsia="ja-JP"/>
              </w:rPr>
              <w:t>歳未満の者は、承認された国内法令および規制内での訓練を目的とする場合を除き、危険な作業または重労働に雇用されてはならない。</w:t>
            </w:r>
          </w:p>
          <w:p w14:paraId="0B590F7A" w14:textId="77777777" w:rsidR="00CD001A" w:rsidRPr="00921748" w:rsidRDefault="00CD001A" w:rsidP="00B541BC">
            <w:pPr>
              <w:adjustRightInd w:val="0"/>
              <w:snapToGrid w:val="0"/>
              <w:spacing w:after="0" w:line="240" w:lineRule="auto"/>
              <w:contextualSpacing/>
              <w:rPr>
                <w:rFonts w:eastAsia="游ゴシック"/>
                <w:lang w:val="en-GB" w:eastAsia="ja-JP"/>
              </w:rPr>
            </w:pPr>
          </w:p>
          <w:p w14:paraId="6B1E1DB7" w14:textId="4E84D6F3" w:rsidR="00CD001A" w:rsidRPr="00921748" w:rsidRDefault="00CD001A" w:rsidP="00B541BC">
            <w:pPr>
              <w:adjustRightInd w:val="0"/>
              <w:snapToGrid w:val="0"/>
              <w:spacing w:after="0" w:line="240" w:lineRule="auto"/>
              <w:contextualSpacing/>
              <w:rPr>
                <w:lang w:val="en-GB" w:eastAsia="ja-JP"/>
              </w:rPr>
            </w:pPr>
            <w:r w:rsidRPr="00921748">
              <w:rPr>
                <w:rFonts w:eastAsia="游ゴシック"/>
                <w:lang w:val="en-GB" w:eastAsia="ja-JP"/>
              </w:rPr>
              <w:t>7.2.4</w:t>
            </w:r>
            <w:r w:rsidRPr="00921748">
              <w:rPr>
                <w:rFonts w:eastAsia="游ゴシック"/>
                <w:lang w:val="en-GB" w:eastAsia="ja-JP"/>
              </w:rPr>
              <w:t>組織は、最悪の形態の児童労働を禁止しなければならない。</w:t>
            </w:r>
          </w:p>
        </w:tc>
        <w:tc>
          <w:tcPr>
            <w:tcW w:w="1176" w:type="pct"/>
            <w:tcBorders>
              <w:top w:val="single" w:sz="4" w:space="0" w:color="auto"/>
              <w:left w:val="single" w:sz="4" w:space="0" w:color="auto"/>
              <w:bottom w:val="single" w:sz="4" w:space="0" w:color="auto"/>
              <w:right w:val="single" w:sz="4" w:space="0" w:color="auto"/>
            </w:tcBorders>
            <w:hideMark/>
          </w:tcPr>
          <w:p w14:paraId="7014A187" w14:textId="77777777" w:rsidR="00CD001A" w:rsidRPr="00921748" w:rsidRDefault="00CD001A" w:rsidP="00B541BC">
            <w:pPr>
              <w:adjustRightInd w:val="0"/>
              <w:snapToGrid w:val="0"/>
              <w:spacing w:after="0" w:line="240" w:lineRule="auto"/>
              <w:contextualSpacing/>
              <w:rPr>
                <w:rFonts w:eastAsia="游ゴシック"/>
                <w:bCs/>
                <w:lang w:val="en-GB" w:eastAsia="ja-JP"/>
              </w:rPr>
            </w:pPr>
            <w:r w:rsidRPr="00921748">
              <w:rPr>
                <w:rFonts w:eastAsia="游ゴシック"/>
                <w:bCs/>
                <w:lang w:val="en-GB" w:eastAsia="ja-JP"/>
              </w:rPr>
              <w:t xml:space="preserve">a) </w:t>
            </w:r>
            <w:r w:rsidRPr="00921748">
              <w:rPr>
                <w:rFonts w:eastAsia="游ゴシック"/>
                <w:bCs/>
                <w:lang w:val="en-GB" w:eastAsia="ja-JP"/>
              </w:rPr>
              <w:t>組織は、</w:t>
            </w:r>
            <w:r w:rsidRPr="00921748">
              <w:rPr>
                <w:rFonts w:eastAsia="游ゴシック"/>
                <w:bCs/>
                <w:lang w:val="en-GB" w:eastAsia="ja-JP"/>
              </w:rPr>
              <w:t>7.2</w:t>
            </w:r>
            <w:r w:rsidRPr="00921748">
              <w:rPr>
                <w:rFonts w:eastAsia="游ゴシック"/>
                <w:bCs/>
                <w:lang w:val="en-GB" w:eastAsia="ja-JP"/>
              </w:rPr>
              <w:t>項を満たしているか？</w:t>
            </w:r>
          </w:p>
          <w:p w14:paraId="6285B027" w14:textId="77777777" w:rsidR="00CD001A" w:rsidRPr="00921748" w:rsidRDefault="00CD001A" w:rsidP="00B541BC">
            <w:pPr>
              <w:adjustRightInd w:val="0"/>
              <w:snapToGrid w:val="0"/>
              <w:spacing w:after="0" w:line="240" w:lineRule="auto"/>
              <w:contextualSpacing/>
              <w:rPr>
                <w:bCs/>
                <w:lang w:val="en-GB" w:eastAsia="ja-JP"/>
              </w:rPr>
            </w:pPr>
            <w:r w:rsidRPr="00921748">
              <w:rPr>
                <w:rFonts w:eastAsia="游ゴシック"/>
                <w:bCs/>
                <w:lang w:val="en-GB" w:eastAsia="ja-JP"/>
              </w:rPr>
              <w:t>はいの場合、</w:t>
            </w:r>
            <w:r w:rsidRPr="00921748">
              <w:rPr>
                <w:rFonts w:eastAsia="游ゴシック"/>
                <w:bCs/>
                <w:lang w:val="en-GB" w:eastAsia="ja-JP"/>
              </w:rPr>
              <w:t>c)</w:t>
            </w:r>
            <w:r w:rsidRPr="00921748">
              <w:rPr>
                <w:rFonts w:eastAsia="游ゴシック"/>
                <w:bCs/>
                <w:lang w:val="en-GB" w:eastAsia="ja-JP"/>
              </w:rPr>
              <w:t>に進む。</w:t>
            </w:r>
          </w:p>
        </w:tc>
        <w:tc>
          <w:tcPr>
            <w:tcW w:w="981" w:type="pct"/>
            <w:tcBorders>
              <w:top w:val="single" w:sz="4" w:space="0" w:color="auto"/>
              <w:left w:val="single" w:sz="4" w:space="0" w:color="auto"/>
              <w:bottom w:val="single" w:sz="4" w:space="0" w:color="auto"/>
              <w:right w:val="single" w:sz="4" w:space="0" w:color="auto"/>
            </w:tcBorders>
          </w:tcPr>
          <w:p w14:paraId="3DC3A89A" w14:textId="77777777" w:rsidR="00CD001A" w:rsidRPr="00921748" w:rsidRDefault="00CD001A" w:rsidP="00B541BC">
            <w:pPr>
              <w:adjustRightInd w:val="0"/>
              <w:snapToGrid w:val="0"/>
              <w:spacing w:after="0" w:line="240" w:lineRule="auto"/>
              <w:contextualSpacing/>
              <w:rPr>
                <w:lang w:val="en-GB" w:eastAsia="ja-JP"/>
              </w:rPr>
            </w:pPr>
          </w:p>
        </w:tc>
        <w:tc>
          <w:tcPr>
            <w:tcW w:w="1421" w:type="pct"/>
            <w:tcBorders>
              <w:top w:val="single" w:sz="4" w:space="0" w:color="auto"/>
              <w:left w:val="single" w:sz="4" w:space="0" w:color="auto"/>
              <w:bottom w:val="single" w:sz="4" w:space="0" w:color="auto"/>
              <w:right w:val="single" w:sz="4" w:space="0" w:color="auto"/>
            </w:tcBorders>
          </w:tcPr>
          <w:p w14:paraId="1627ED05" w14:textId="77777777" w:rsidR="00CD001A" w:rsidRPr="00921748" w:rsidRDefault="00CD001A" w:rsidP="00B541BC">
            <w:pPr>
              <w:adjustRightInd w:val="0"/>
              <w:snapToGrid w:val="0"/>
              <w:spacing w:after="0" w:line="240" w:lineRule="auto"/>
              <w:contextualSpacing/>
              <w:rPr>
                <w:lang w:val="en-GB" w:eastAsia="ja-JP"/>
              </w:rPr>
            </w:pPr>
          </w:p>
        </w:tc>
      </w:tr>
      <w:tr w:rsidR="00CD001A" w:rsidRPr="00921748" w14:paraId="23F329AD" w14:textId="77777777" w:rsidTr="00CD001A">
        <w:trPr>
          <w:trHeight w:val="1033"/>
        </w:trPr>
        <w:tc>
          <w:tcPr>
            <w:tcW w:w="1422" w:type="pct"/>
            <w:vMerge/>
            <w:tcBorders>
              <w:top w:val="single" w:sz="4" w:space="0" w:color="auto"/>
              <w:left w:val="single" w:sz="4" w:space="0" w:color="auto"/>
              <w:bottom w:val="single" w:sz="4" w:space="0" w:color="auto"/>
              <w:right w:val="single" w:sz="4" w:space="0" w:color="auto"/>
            </w:tcBorders>
            <w:hideMark/>
          </w:tcPr>
          <w:p w14:paraId="2372877C" w14:textId="77777777" w:rsidR="00CD001A" w:rsidRPr="00921748" w:rsidRDefault="00CD001A" w:rsidP="00B541BC">
            <w:pPr>
              <w:adjustRightInd w:val="0"/>
              <w:snapToGrid w:val="0"/>
              <w:spacing w:after="0" w:line="240" w:lineRule="auto"/>
              <w:contextualSpacing/>
              <w:rPr>
                <w:rFonts w:eastAsia="Calibri"/>
                <w:lang w:val="en-GB" w:eastAsia="ja-JP"/>
              </w:rPr>
            </w:pPr>
          </w:p>
        </w:tc>
        <w:tc>
          <w:tcPr>
            <w:tcW w:w="1176" w:type="pct"/>
            <w:tcBorders>
              <w:top w:val="single" w:sz="4" w:space="0" w:color="auto"/>
              <w:left w:val="single" w:sz="4" w:space="0" w:color="auto"/>
              <w:bottom w:val="single" w:sz="4" w:space="0" w:color="auto"/>
              <w:right w:val="single" w:sz="4" w:space="0" w:color="auto"/>
            </w:tcBorders>
            <w:hideMark/>
          </w:tcPr>
          <w:p w14:paraId="38F568A0" w14:textId="77777777" w:rsidR="00CD001A" w:rsidRPr="00921748" w:rsidRDefault="00CD001A" w:rsidP="00B541BC">
            <w:pPr>
              <w:adjustRightInd w:val="0"/>
              <w:snapToGrid w:val="0"/>
              <w:spacing w:after="0" w:line="240" w:lineRule="auto"/>
              <w:contextualSpacing/>
              <w:rPr>
                <w:bCs/>
                <w:lang w:val="en-GB" w:eastAsia="ja-JP"/>
              </w:rPr>
            </w:pPr>
            <w:r w:rsidRPr="00921748">
              <w:rPr>
                <w:rFonts w:eastAsia="游ゴシック"/>
                <w:bCs/>
                <w:lang w:val="en-GB" w:eastAsia="ja-JP"/>
              </w:rPr>
              <w:t xml:space="preserve">b) </w:t>
            </w:r>
            <w:r w:rsidRPr="00921748">
              <w:rPr>
                <w:rFonts w:eastAsia="游ゴシック"/>
                <w:bCs/>
                <w:lang w:val="en-GB" w:eastAsia="ja-JP"/>
              </w:rPr>
              <w:t>上記</w:t>
            </w:r>
            <w:r w:rsidRPr="00921748">
              <w:rPr>
                <w:rFonts w:eastAsia="游ゴシック"/>
                <w:bCs/>
                <w:lang w:val="en-GB" w:eastAsia="ja-JP"/>
              </w:rPr>
              <w:t>a)</w:t>
            </w:r>
            <w:r w:rsidRPr="00921748">
              <w:rPr>
                <w:rFonts w:eastAsia="游ゴシック"/>
                <w:bCs/>
                <w:lang w:val="en-GB" w:eastAsia="ja-JP"/>
              </w:rPr>
              <w:t>への回答がいいえの場合、組織がなぜ、またはどのように</w:t>
            </w:r>
            <w:r w:rsidRPr="00921748">
              <w:rPr>
                <w:rFonts w:eastAsia="游ゴシック"/>
                <w:bCs/>
                <w:lang w:val="en-GB" w:eastAsia="ja-JP"/>
              </w:rPr>
              <w:t>7.2</w:t>
            </w:r>
            <w:r w:rsidRPr="00921748">
              <w:rPr>
                <w:rFonts w:eastAsia="游ゴシック"/>
                <w:bCs/>
                <w:lang w:val="en-GB" w:eastAsia="ja-JP"/>
              </w:rPr>
              <w:t>項を満たしていないのか説明すること。</w:t>
            </w:r>
          </w:p>
        </w:tc>
        <w:tc>
          <w:tcPr>
            <w:tcW w:w="981" w:type="pct"/>
            <w:tcBorders>
              <w:top w:val="single" w:sz="4" w:space="0" w:color="auto"/>
              <w:left w:val="single" w:sz="4" w:space="0" w:color="auto"/>
              <w:bottom w:val="single" w:sz="4" w:space="0" w:color="auto"/>
              <w:right w:val="single" w:sz="4" w:space="0" w:color="auto"/>
            </w:tcBorders>
          </w:tcPr>
          <w:p w14:paraId="39BB882F" w14:textId="77777777" w:rsidR="00CD001A" w:rsidRPr="00921748" w:rsidRDefault="00CD001A" w:rsidP="00B541BC">
            <w:pPr>
              <w:adjustRightInd w:val="0"/>
              <w:snapToGrid w:val="0"/>
              <w:spacing w:after="0" w:line="240" w:lineRule="auto"/>
              <w:contextualSpacing/>
              <w:rPr>
                <w:lang w:val="en-GB" w:eastAsia="ja-JP"/>
              </w:rPr>
            </w:pPr>
          </w:p>
        </w:tc>
        <w:tc>
          <w:tcPr>
            <w:tcW w:w="1421" w:type="pct"/>
            <w:tcBorders>
              <w:top w:val="single" w:sz="4" w:space="0" w:color="auto"/>
              <w:left w:val="single" w:sz="4" w:space="0" w:color="auto"/>
              <w:bottom w:val="single" w:sz="4" w:space="0" w:color="auto"/>
              <w:right w:val="single" w:sz="4" w:space="0" w:color="auto"/>
            </w:tcBorders>
          </w:tcPr>
          <w:p w14:paraId="6A64468B" w14:textId="77777777" w:rsidR="00CD001A" w:rsidRPr="00921748" w:rsidRDefault="00CD001A" w:rsidP="00B541BC">
            <w:pPr>
              <w:adjustRightInd w:val="0"/>
              <w:snapToGrid w:val="0"/>
              <w:spacing w:after="0" w:line="240" w:lineRule="auto"/>
              <w:contextualSpacing/>
              <w:rPr>
                <w:lang w:val="en-GB" w:eastAsia="ja-JP"/>
              </w:rPr>
            </w:pPr>
          </w:p>
        </w:tc>
      </w:tr>
      <w:tr w:rsidR="00CD001A" w:rsidRPr="00921748" w14:paraId="6E064F12" w14:textId="77777777" w:rsidTr="00CD001A">
        <w:trPr>
          <w:trHeight w:val="1033"/>
        </w:trPr>
        <w:tc>
          <w:tcPr>
            <w:tcW w:w="1422" w:type="pct"/>
            <w:vMerge/>
            <w:tcBorders>
              <w:top w:val="single" w:sz="4" w:space="0" w:color="auto"/>
              <w:left w:val="single" w:sz="4" w:space="0" w:color="auto"/>
              <w:bottom w:val="single" w:sz="4" w:space="0" w:color="auto"/>
              <w:right w:val="single" w:sz="4" w:space="0" w:color="auto"/>
            </w:tcBorders>
            <w:hideMark/>
          </w:tcPr>
          <w:p w14:paraId="429289E5" w14:textId="77777777" w:rsidR="00CD001A" w:rsidRPr="00921748" w:rsidRDefault="00CD001A" w:rsidP="00B541BC">
            <w:pPr>
              <w:adjustRightInd w:val="0"/>
              <w:snapToGrid w:val="0"/>
              <w:spacing w:after="0" w:line="240" w:lineRule="auto"/>
              <w:contextualSpacing/>
              <w:rPr>
                <w:rFonts w:eastAsia="Calibri"/>
                <w:lang w:val="en-GB" w:eastAsia="ja-JP"/>
              </w:rPr>
            </w:pPr>
          </w:p>
        </w:tc>
        <w:tc>
          <w:tcPr>
            <w:tcW w:w="1176" w:type="pct"/>
            <w:tcBorders>
              <w:top w:val="single" w:sz="4" w:space="0" w:color="auto"/>
              <w:left w:val="single" w:sz="4" w:space="0" w:color="auto"/>
              <w:bottom w:val="single" w:sz="4" w:space="0" w:color="auto"/>
              <w:right w:val="single" w:sz="4" w:space="0" w:color="auto"/>
            </w:tcBorders>
            <w:hideMark/>
          </w:tcPr>
          <w:p w14:paraId="2601BD60" w14:textId="77777777" w:rsidR="00CD001A" w:rsidRPr="00921748" w:rsidRDefault="00CD001A" w:rsidP="00B541BC">
            <w:pPr>
              <w:adjustRightInd w:val="0"/>
              <w:snapToGrid w:val="0"/>
              <w:spacing w:after="0" w:line="240" w:lineRule="auto"/>
              <w:contextualSpacing/>
              <w:rPr>
                <w:bCs/>
                <w:lang w:val="en-GB" w:eastAsia="ja-JP"/>
              </w:rPr>
            </w:pPr>
            <w:r w:rsidRPr="00921748">
              <w:rPr>
                <w:rFonts w:eastAsia="游ゴシック"/>
                <w:bCs/>
                <w:lang w:val="en-GB" w:eastAsia="ja-JP"/>
              </w:rPr>
              <w:t xml:space="preserve">c) </w:t>
            </w:r>
            <w:r w:rsidRPr="00921748">
              <w:rPr>
                <w:rFonts w:eastAsia="游ゴシック"/>
                <w:bCs/>
                <w:lang w:val="en-GB" w:eastAsia="ja-JP"/>
              </w:rPr>
              <w:t>認証を保有する全サイトで雇用されている個人について、組織としてどのように</w:t>
            </w:r>
            <w:r w:rsidRPr="00921748">
              <w:rPr>
                <w:rFonts w:eastAsia="游ゴシック"/>
                <w:bCs/>
                <w:lang w:val="en-GB" w:eastAsia="ja-JP"/>
              </w:rPr>
              <w:t>7.2</w:t>
            </w:r>
            <w:r w:rsidRPr="00921748">
              <w:rPr>
                <w:rFonts w:eastAsia="游ゴシック"/>
                <w:bCs/>
                <w:lang w:val="en-GB" w:eastAsia="ja-JP"/>
              </w:rPr>
              <w:t>項を満たしていることを把握しているか説明すること。</w:t>
            </w:r>
          </w:p>
        </w:tc>
        <w:tc>
          <w:tcPr>
            <w:tcW w:w="981" w:type="pct"/>
            <w:vMerge w:val="restart"/>
            <w:tcBorders>
              <w:top w:val="single" w:sz="4" w:space="0" w:color="auto"/>
              <w:left w:val="single" w:sz="4" w:space="0" w:color="auto"/>
              <w:right w:val="single" w:sz="4" w:space="0" w:color="auto"/>
            </w:tcBorders>
          </w:tcPr>
          <w:p w14:paraId="2BCACA97" w14:textId="77777777" w:rsidR="00CD001A" w:rsidRPr="00921748" w:rsidRDefault="00CD001A" w:rsidP="00B541BC">
            <w:pPr>
              <w:pStyle w:val="af6"/>
              <w:numPr>
                <w:ilvl w:val="0"/>
                <w:numId w:val="15"/>
              </w:numPr>
              <w:adjustRightInd w:val="0"/>
              <w:snapToGrid w:val="0"/>
              <w:rPr>
                <w:rFonts w:ascii="Arial" w:eastAsia="游ゴシック" w:hAnsi="Arial" w:cs="Arial"/>
                <w:szCs w:val="22"/>
                <w:lang w:val="en-GB" w:eastAsia="ja-JP"/>
              </w:rPr>
            </w:pPr>
            <w:r w:rsidRPr="00921748">
              <w:rPr>
                <w:rFonts w:ascii="Arial" w:eastAsia="游ゴシック" w:hAnsi="Arial" w:cs="Arial"/>
                <w:szCs w:val="22"/>
                <w:lang w:val="en-GB" w:eastAsia="ja-JP"/>
              </w:rPr>
              <w:t>労働契約書（派遣会社との間の契約も含む）</w:t>
            </w:r>
            <w:r w:rsidRPr="00921748">
              <w:rPr>
                <w:rFonts w:ascii="Arial" w:eastAsia="游ゴシック" w:hAnsi="Arial" w:cs="Arial"/>
                <w:szCs w:val="22"/>
                <w:lang w:eastAsia="ja-JP"/>
              </w:rPr>
              <w:t>/</w:t>
            </w:r>
            <w:r w:rsidRPr="00921748">
              <w:rPr>
                <w:rFonts w:ascii="Arial" w:eastAsia="游ゴシック" w:hAnsi="Arial" w:cs="Arial"/>
                <w:szCs w:val="22"/>
                <w:lang w:val="en-GB" w:eastAsia="ja-JP"/>
              </w:rPr>
              <w:t>労働条件通知書</w:t>
            </w:r>
          </w:p>
          <w:p w14:paraId="1DCADDF8" w14:textId="77777777" w:rsidR="00CD001A" w:rsidRPr="00921748" w:rsidRDefault="00CD001A" w:rsidP="00B541BC">
            <w:pPr>
              <w:pStyle w:val="af6"/>
              <w:numPr>
                <w:ilvl w:val="0"/>
                <w:numId w:val="15"/>
              </w:numPr>
              <w:adjustRightInd w:val="0"/>
              <w:snapToGrid w:val="0"/>
              <w:rPr>
                <w:rFonts w:ascii="Arial" w:eastAsia="游ゴシック" w:hAnsi="Arial" w:cs="Arial"/>
                <w:szCs w:val="22"/>
                <w:lang w:val="en-GB" w:eastAsia="ja-JP"/>
              </w:rPr>
            </w:pPr>
            <w:r w:rsidRPr="00921748">
              <w:rPr>
                <w:rFonts w:ascii="Arial" w:eastAsia="游ゴシック" w:hAnsi="Arial" w:cs="Arial"/>
                <w:szCs w:val="22"/>
                <w:lang w:val="en-GB" w:eastAsia="ja-JP"/>
              </w:rPr>
              <w:t>雇用方針、雇用手続き、年齢確認手順など</w:t>
            </w:r>
          </w:p>
          <w:p w14:paraId="0AB24824" w14:textId="77777777" w:rsidR="00CD001A" w:rsidRPr="00921748" w:rsidRDefault="00CD001A" w:rsidP="00B541BC">
            <w:pPr>
              <w:pStyle w:val="af6"/>
              <w:numPr>
                <w:ilvl w:val="0"/>
                <w:numId w:val="15"/>
              </w:numPr>
              <w:adjustRightInd w:val="0"/>
              <w:snapToGrid w:val="0"/>
              <w:rPr>
                <w:rFonts w:ascii="Arial" w:eastAsia="游ゴシック" w:hAnsi="Arial" w:cs="Arial"/>
                <w:szCs w:val="22"/>
                <w:lang w:val="en-GB" w:eastAsia="ja-JP"/>
              </w:rPr>
            </w:pPr>
            <w:r w:rsidRPr="00921748">
              <w:rPr>
                <w:rFonts w:ascii="Arial" w:eastAsia="游ゴシック" w:hAnsi="Arial" w:cs="Arial"/>
                <w:szCs w:val="22"/>
                <w:lang w:val="en-GB" w:eastAsia="ja-JP"/>
              </w:rPr>
              <w:t>社会保険加入時や健康診断受診時の年齢確認手続き</w:t>
            </w:r>
          </w:p>
          <w:p w14:paraId="748646C5" w14:textId="77777777" w:rsidR="00CD001A" w:rsidRPr="00921748" w:rsidRDefault="00CD001A" w:rsidP="00B541BC">
            <w:pPr>
              <w:pStyle w:val="af6"/>
              <w:numPr>
                <w:ilvl w:val="0"/>
                <w:numId w:val="15"/>
              </w:numPr>
              <w:adjustRightInd w:val="0"/>
              <w:snapToGrid w:val="0"/>
              <w:rPr>
                <w:rFonts w:ascii="Arial" w:eastAsia="游ゴシック" w:hAnsi="Arial" w:cs="Arial"/>
                <w:szCs w:val="22"/>
                <w:lang w:val="en-GB" w:eastAsia="ja-JP"/>
              </w:rPr>
            </w:pPr>
            <w:r w:rsidRPr="00921748">
              <w:rPr>
                <w:rFonts w:ascii="Arial" w:eastAsia="游ゴシック" w:hAnsi="Arial" w:cs="Arial"/>
                <w:szCs w:val="22"/>
                <w:lang w:val="en-GB" w:eastAsia="ja-JP"/>
              </w:rPr>
              <w:t>業務上必要な資格を取得する際の年齢制限</w:t>
            </w:r>
          </w:p>
          <w:p w14:paraId="5E55EE86" w14:textId="77777777" w:rsidR="00CD001A" w:rsidRPr="00921748" w:rsidRDefault="00CD001A" w:rsidP="00B541BC">
            <w:pPr>
              <w:pStyle w:val="af6"/>
              <w:numPr>
                <w:ilvl w:val="0"/>
                <w:numId w:val="15"/>
              </w:numPr>
              <w:adjustRightInd w:val="0"/>
              <w:snapToGrid w:val="0"/>
              <w:rPr>
                <w:rFonts w:ascii="Arial" w:hAnsi="Arial" w:cs="Arial"/>
                <w:lang w:val="en-GB" w:eastAsia="ja-JP"/>
              </w:rPr>
            </w:pPr>
            <w:r w:rsidRPr="00921748">
              <w:rPr>
                <w:rFonts w:ascii="Arial" w:eastAsia="游ゴシック" w:hAnsi="Arial" w:cs="Arial"/>
                <w:szCs w:val="22"/>
                <w:lang w:val="en-GB" w:eastAsia="ja-JP"/>
              </w:rPr>
              <w:t>アルバイト、外国人技能実習生を含む従業員の身分証明書（運転免許証、マイナンバーカード、住民票記載事項証明書等）</w:t>
            </w:r>
          </w:p>
        </w:tc>
        <w:tc>
          <w:tcPr>
            <w:tcW w:w="1421" w:type="pct"/>
            <w:tcBorders>
              <w:top w:val="single" w:sz="4" w:space="0" w:color="auto"/>
              <w:left w:val="single" w:sz="4" w:space="0" w:color="auto"/>
              <w:bottom w:val="single" w:sz="4" w:space="0" w:color="auto"/>
              <w:right w:val="single" w:sz="4" w:space="0" w:color="auto"/>
            </w:tcBorders>
          </w:tcPr>
          <w:p w14:paraId="21AC675E" w14:textId="77777777" w:rsidR="00CD001A" w:rsidRPr="00921748" w:rsidRDefault="00CD001A" w:rsidP="00B541BC">
            <w:pPr>
              <w:adjustRightInd w:val="0"/>
              <w:snapToGrid w:val="0"/>
              <w:spacing w:after="0" w:line="240" w:lineRule="auto"/>
              <w:contextualSpacing/>
              <w:rPr>
                <w:lang w:val="en-GB" w:eastAsia="ja-JP"/>
              </w:rPr>
            </w:pPr>
          </w:p>
        </w:tc>
      </w:tr>
      <w:tr w:rsidR="00CD001A" w:rsidRPr="00921748" w14:paraId="48FEF632" w14:textId="77777777" w:rsidTr="00CD001A">
        <w:trPr>
          <w:trHeight w:val="1098"/>
        </w:trPr>
        <w:tc>
          <w:tcPr>
            <w:tcW w:w="1422" w:type="pct"/>
            <w:vMerge/>
            <w:tcBorders>
              <w:top w:val="single" w:sz="4" w:space="0" w:color="auto"/>
              <w:left w:val="single" w:sz="4" w:space="0" w:color="auto"/>
              <w:bottom w:val="single" w:sz="4" w:space="0" w:color="auto"/>
              <w:right w:val="single" w:sz="4" w:space="0" w:color="auto"/>
            </w:tcBorders>
            <w:hideMark/>
          </w:tcPr>
          <w:p w14:paraId="03146226" w14:textId="77777777" w:rsidR="00CD001A" w:rsidRPr="00921748" w:rsidRDefault="00CD001A" w:rsidP="00B541BC">
            <w:pPr>
              <w:adjustRightInd w:val="0"/>
              <w:snapToGrid w:val="0"/>
              <w:spacing w:after="0" w:line="240" w:lineRule="auto"/>
              <w:contextualSpacing/>
              <w:rPr>
                <w:rFonts w:eastAsia="Calibri"/>
                <w:lang w:val="en-GB" w:eastAsia="ja-JP"/>
              </w:rPr>
            </w:pPr>
          </w:p>
        </w:tc>
        <w:tc>
          <w:tcPr>
            <w:tcW w:w="1176" w:type="pct"/>
            <w:tcBorders>
              <w:top w:val="single" w:sz="4" w:space="0" w:color="auto"/>
              <w:left w:val="single" w:sz="4" w:space="0" w:color="auto"/>
              <w:bottom w:val="single" w:sz="4" w:space="0" w:color="auto"/>
              <w:right w:val="single" w:sz="4" w:space="0" w:color="auto"/>
            </w:tcBorders>
            <w:hideMark/>
          </w:tcPr>
          <w:p w14:paraId="4186BA2D" w14:textId="77777777" w:rsidR="00CD001A" w:rsidRPr="00921748" w:rsidRDefault="00CD001A" w:rsidP="00B541BC">
            <w:pPr>
              <w:adjustRightInd w:val="0"/>
              <w:snapToGrid w:val="0"/>
              <w:spacing w:after="0" w:line="240" w:lineRule="auto"/>
              <w:contextualSpacing/>
              <w:rPr>
                <w:bCs/>
                <w:lang w:val="en-GB" w:eastAsia="ja-JP"/>
              </w:rPr>
            </w:pPr>
            <w:r w:rsidRPr="00921748">
              <w:rPr>
                <w:rFonts w:eastAsia="游ゴシック"/>
                <w:bCs/>
                <w:lang w:val="en-GB" w:eastAsia="ja-JP"/>
              </w:rPr>
              <w:t>d) 7.2</w:t>
            </w:r>
            <w:r w:rsidRPr="00921748">
              <w:rPr>
                <w:rFonts w:eastAsia="游ゴシック"/>
                <w:bCs/>
                <w:lang w:val="en-GB" w:eastAsia="ja-JP"/>
              </w:rPr>
              <w:t>項への適合を確認するために使用している文書またはその他の記録（及びその保管場所）を特定すること。</w:t>
            </w:r>
          </w:p>
        </w:tc>
        <w:tc>
          <w:tcPr>
            <w:tcW w:w="981" w:type="pct"/>
            <w:vMerge/>
            <w:tcBorders>
              <w:left w:val="single" w:sz="4" w:space="0" w:color="auto"/>
              <w:bottom w:val="single" w:sz="4" w:space="0" w:color="auto"/>
              <w:right w:val="single" w:sz="4" w:space="0" w:color="auto"/>
            </w:tcBorders>
          </w:tcPr>
          <w:p w14:paraId="68A11F78" w14:textId="77777777" w:rsidR="00CD001A" w:rsidRPr="00921748" w:rsidRDefault="00CD001A" w:rsidP="00B541BC">
            <w:pPr>
              <w:pStyle w:val="af6"/>
              <w:numPr>
                <w:ilvl w:val="0"/>
                <w:numId w:val="15"/>
              </w:numPr>
              <w:adjustRightInd w:val="0"/>
              <w:snapToGrid w:val="0"/>
              <w:rPr>
                <w:rFonts w:ascii="Arial" w:hAnsi="Arial" w:cs="Arial"/>
                <w:lang w:val="en-GB" w:eastAsia="ja-JP"/>
              </w:rPr>
            </w:pPr>
          </w:p>
        </w:tc>
        <w:tc>
          <w:tcPr>
            <w:tcW w:w="1421" w:type="pct"/>
            <w:tcBorders>
              <w:top w:val="single" w:sz="4" w:space="0" w:color="auto"/>
              <w:left w:val="single" w:sz="4" w:space="0" w:color="auto"/>
              <w:bottom w:val="single" w:sz="4" w:space="0" w:color="auto"/>
              <w:right w:val="single" w:sz="4" w:space="0" w:color="auto"/>
            </w:tcBorders>
          </w:tcPr>
          <w:p w14:paraId="0841379B" w14:textId="77777777" w:rsidR="00CD001A" w:rsidRPr="00921748" w:rsidRDefault="00CD001A" w:rsidP="00B541BC">
            <w:pPr>
              <w:adjustRightInd w:val="0"/>
              <w:snapToGrid w:val="0"/>
              <w:spacing w:after="0" w:line="240" w:lineRule="auto"/>
              <w:contextualSpacing/>
              <w:rPr>
                <w:lang w:val="en-GB" w:eastAsia="ja-JP"/>
              </w:rPr>
            </w:pPr>
          </w:p>
        </w:tc>
      </w:tr>
      <w:tr w:rsidR="00CD001A" w:rsidRPr="00921748" w14:paraId="15CA7AFD" w14:textId="77777777" w:rsidTr="00CD001A">
        <w:trPr>
          <w:trHeight w:val="1098"/>
        </w:trPr>
        <w:tc>
          <w:tcPr>
            <w:tcW w:w="1422" w:type="pct"/>
            <w:vMerge/>
            <w:tcBorders>
              <w:top w:val="single" w:sz="4" w:space="0" w:color="auto"/>
              <w:left w:val="single" w:sz="4" w:space="0" w:color="auto"/>
              <w:bottom w:val="single" w:sz="4" w:space="0" w:color="auto"/>
              <w:right w:val="single" w:sz="4" w:space="0" w:color="auto"/>
            </w:tcBorders>
            <w:hideMark/>
          </w:tcPr>
          <w:p w14:paraId="7837C18A" w14:textId="77777777" w:rsidR="00CD001A" w:rsidRPr="00921748" w:rsidRDefault="00CD001A" w:rsidP="00B541BC">
            <w:pPr>
              <w:adjustRightInd w:val="0"/>
              <w:snapToGrid w:val="0"/>
              <w:spacing w:after="0" w:line="240" w:lineRule="auto"/>
              <w:contextualSpacing/>
              <w:rPr>
                <w:rFonts w:eastAsia="Calibri"/>
                <w:lang w:val="en-GB" w:eastAsia="ja-JP"/>
              </w:rPr>
            </w:pPr>
          </w:p>
        </w:tc>
        <w:tc>
          <w:tcPr>
            <w:tcW w:w="1176" w:type="pct"/>
            <w:tcBorders>
              <w:top w:val="single" w:sz="4" w:space="0" w:color="auto"/>
              <w:left w:val="single" w:sz="4" w:space="0" w:color="auto"/>
              <w:bottom w:val="single" w:sz="4" w:space="0" w:color="auto"/>
              <w:right w:val="single" w:sz="4" w:space="0" w:color="auto"/>
            </w:tcBorders>
            <w:hideMark/>
          </w:tcPr>
          <w:p w14:paraId="010BE3D3" w14:textId="77777777" w:rsidR="00CD001A" w:rsidRPr="00921748" w:rsidRDefault="00CD001A" w:rsidP="00B541BC">
            <w:pPr>
              <w:adjustRightInd w:val="0"/>
              <w:snapToGrid w:val="0"/>
              <w:spacing w:after="0" w:line="240" w:lineRule="auto"/>
              <w:contextualSpacing/>
              <w:rPr>
                <w:bCs/>
                <w:lang w:val="en-GB" w:eastAsia="ja-JP"/>
              </w:rPr>
            </w:pPr>
            <w:r w:rsidRPr="00921748">
              <w:rPr>
                <w:rFonts w:eastAsia="游ゴシック"/>
                <w:bCs/>
                <w:lang w:val="en-GB" w:eastAsia="ja-JP"/>
              </w:rPr>
              <w:t>e) 7.2</w:t>
            </w:r>
            <w:r w:rsidRPr="00921748">
              <w:rPr>
                <w:rFonts w:eastAsia="游ゴシック"/>
                <w:bCs/>
                <w:lang w:val="en-GB" w:eastAsia="ja-JP"/>
              </w:rPr>
              <w:t>項への適合に影響を与えると考えられる法的義務があれば、明記すること。また、それらが</w:t>
            </w:r>
            <w:r w:rsidRPr="00921748">
              <w:rPr>
                <w:rFonts w:eastAsia="游ゴシック"/>
                <w:bCs/>
                <w:lang w:val="en-GB" w:eastAsia="ja-JP"/>
              </w:rPr>
              <w:t>7.2</w:t>
            </w:r>
            <w:r w:rsidRPr="00921748">
              <w:rPr>
                <w:rFonts w:eastAsia="游ゴシック"/>
                <w:bCs/>
                <w:lang w:val="en-GB" w:eastAsia="ja-JP"/>
              </w:rPr>
              <w:t>項への適合にどのように影響を与えるのか説明すること。</w:t>
            </w:r>
          </w:p>
        </w:tc>
        <w:tc>
          <w:tcPr>
            <w:tcW w:w="981" w:type="pct"/>
            <w:tcBorders>
              <w:top w:val="single" w:sz="4" w:space="0" w:color="auto"/>
              <w:left w:val="single" w:sz="4" w:space="0" w:color="auto"/>
              <w:bottom w:val="single" w:sz="4" w:space="0" w:color="auto"/>
              <w:right w:val="single" w:sz="4" w:space="0" w:color="auto"/>
            </w:tcBorders>
          </w:tcPr>
          <w:p w14:paraId="402FD0D9" w14:textId="77777777" w:rsidR="00CD001A" w:rsidRPr="00921748" w:rsidRDefault="00CD001A" w:rsidP="00B541BC">
            <w:pPr>
              <w:adjustRightInd w:val="0"/>
              <w:snapToGrid w:val="0"/>
              <w:spacing w:after="0" w:line="240" w:lineRule="auto"/>
              <w:contextualSpacing/>
              <w:rPr>
                <w:lang w:val="en-GB" w:eastAsia="ja-JP"/>
              </w:rPr>
            </w:pPr>
          </w:p>
        </w:tc>
        <w:tc>
          <w:tcPr>
            <w:tcW w:w="1421" w:type="pct"/>
            <w:tcBorders>
              <w:top w:val="single" w:sz="4" w:space="0" w:color="auto"/>
              <w:left w:val="single" w:sz="4" w:space="0" w:color="auto"/>
              <w:bottom w:val="single" w:sz="4" w:space="0" w:color="auto"/>
              <w:right w:val="single" w:sz="4" w:space="0" w:color="auto"/>
            </w:tcBorders>
          </w:tcPr>
          <w:p w14:paraId="056BDB58" w14:textId="77777777" w:rsidR="00CD001A" w:rsidRPr="00921748" w:rsidRDefault="00CD001A" w:rsidP="00B541BC">
            <w:pPr>
              <w:adjustRightInd w:val="0"/>
              <w:snapToGrid w:val="0"/>
              <w:spacing w:after="0" w:line="240" w:lineRule="auto"/>
              <w:contextualSpacing/>
              <w:rPr>
                <w:lang w:val="en-GB" w:eastAsia="ja-JP"/>
              </w:rPr>
            </w:pPr>
          </w:p>
        </w:tc>
      </w:tr>
      <w:tr w:rsidR="00CD001A" w:rsidRPr="00921748" w14:paraId="660C66FC" w14:textId="77777777" w:rsidTr="00CD001A">
        <w:trPr>
          <w:trHeight w:val="1098"/>
        </w:trPr>
        <w:tc>
          <w:tcPr>
            <w:tcW w:w="1422" w:type="pct"/>
            <w:vMerge/>
            <w:tcBorders>
              <w:top w:val="single" w:sz="4" w:space="0" w:color="auto"/>
              <w:left w:val="single" w:sz="4" w:space="0" w:color="auto"/>
              <w:bottom w:val="single" w:sz="4" w:space="0" w:color="auto"/>
              <w:right w:val="single" w:sz="4" w:space="0" w:color="auto"/>
            </w:tcBorders>
            <w:hideMark/>
          </w:tcPr>
          <w:p w14:paraId="13DD0259" w14:textId="77777777" w:rsidR="00CD001A" w:rsidRPr="00921748" w:rsidRDefault="00CD001A" w:rsidP="00B541BC">
            <w:pPr>
              <w:adjustRightInd w:val="0"/>
              <w:snapToGrid w:val="0"/>
              <w:spacing w:after="0" w:line="240" w:lineRule="auto"/>
              <w:contextualSpacing/>
              <w:rPr>
                <w:rFonts w:eastAsia="Calibri"/>
                <w:lang w:val="en-GB" w:eastAsia="ja-JP"/>
              </w:rPr>
            </w:pPr>
          </w:p>
        </w:tc>
        <w:tc>
          <w:tcPr>
            <w:tcW w:w="1176" w:type="pct"/>
            <w:tcBorders>
              <w:top w:val="single" w:sz="4" w:space="0" w:color="auto"/>
              <w:left w:val="single" w:sz="4" w:space="0" w:color="auto"/>
              <w:bottom w:val="single" w:sz="4" w:space="0" w:color="auto"/>
              <w:right w:val="single" w:sz="4" w:space="0" w:color="auto"/>
            </w:tcBorders>
            <w:hideMark/>
          </w:tcPr>
          <w:p w14:paraId="107C3EF2" w14:textId="77777777" w:rsidR="00CD001A" w:rsidRPr="00921748" w:rsidRDefault="00CD001A" w:rsidP="00B541BC">
            <w:pPr>
              <w:adjustRightInd w:val="0"/>
              <w:snapToGrid w:val="0"/>
              <w:spacing w:after="0" w:line="240" w:lineRule="auto"/>
              <w:contextualSpacing/>
              <w:rPr>
                <w:bCs/>
                <w:lang w:val="en-GB" w:eastAsia="ja-JP"/>
              </w:rPr>
            </w:pPr>
            <w:r w:rsidRPr="00921748">
              <w:rPr>
                <w:rFonts w:eastAsia="游ゴシック"/>
                <w:bCs/>
                <w:lang w:val="en-GB" w:eastAsia="ja-JP"/>
              </w:rPr>
              <w:t xml:space="preserve">f) </w:t>
            </w:r>
            <w:r w:rsidRPr="00921748">
              <w:rPr>
                <w:rFonts w:eastAsia="游ゴシック"/>
                <w:bCs/>
                <w:lang w:val="en-GB" w:eastAsia="ja-JP"/>
              </w:rPr>
              <w:t>組織によって作成された、</w:t>
            </w:r>
            <w:r w:rsidRPr="00921748">
              <w:rPr>
                <w:rFonts w:eastAsia="游ゴシック"/>
                <w:bCs/>
                <w:lang w:val="en-GB" w:eastAsia="ja-JP"/>
              </w:rPr>
              <w:t>7.2</w:t>
            </w:r>
            <w:r w:rsidRPr="00921748">
              <w:rPr>
                <w:rFonts w:eastAsia="游ゴシック"/>
                <w:bCs/>
                <w:lang w:val="en-GB" w:eastAsia="ja-JP"/>
              </w:rPr>
              <w:t>項を網羅する方針声明を添付すること。</w:t>
            </w:r>
          </w:p>
        </w:tc>
        <w:tc>
          <w:tcPr>
            <w:tcW w:w="981" w:type="pct"/>
            <w:tcBorders>
              <w:top w:val="single" w:sz="4" w:space="0" w:color="auto"/>
              <w:left w:val="single" w:sz="4" w:space="0" w:color="auto"/>
              <w:bottom w:val="single" w:sz="4" w:space="0" w:color="auto"/>
              <w:right w:val="single" w:sz="4" w:space="0" w:color="auto"/>
            </w:tcBorders>
          </w:tcPr>
          <w:p w14:paraId="098783D6" w14:textId="77777777" w:rsidR="00CD001A" w:rsidRPr="00921748" w:rsidRDefault="00CD001A" w:rsidP="00B541BC">
            <w:pPr>
              <w:adjustRightInd w:val="0"/>
              <w:snapToGrid w:val="0"/>
              <w:spacing w:after="0" w:line="240" w:lineRule="auto"/>
              <w:contextualSpacing/>
              <w:rPr>
                <w:lang w:val="en-GB" w:eastAsia="ja-JP"/>
              </w:rPr>
            </w:pPr>
          </w:p>
        </w:tc>
        <w:tc>
          <w:tcPr>
            <w:tcW w:w="1421" w:type="pct"/>
            <w:tcBorders>
              <w:top w:val="single" w:sz="4" w:space="0" w:color="auto"/>
              <w:left w:val="single" w:sz="4" w:space="0" w:color="auto"/>
              <w:bottom w:val="single" w:sz="4" w:space="0" w:color="auto"/>
              <w:right w:val="single" w:sz="4" w:space="0" w:color="auto"/>
            </w:tcBorders>
          </w:tcPr>
          <w:p w14:paraId="2ED96BE1" w14:textId="77777777" w:rsidR="00CD001A" w:rsidRPr="00921748" w:rsidRDefault="00CD001A" w:rsidP="00B541BC">
            <w:pPr>
              <w:adjustRightInd w:val="0"/>
              <w:snapToGrid w:val="0"/>
              <w:spacing w:after="0" w:line="240" w:lineRule="auto"/>
              <w:contextualSpacing/>
              <w:rPr>
                <w:lang w:val="en-GB" w:eastAsia="ja-JP"/>
              </w:rPr>
            </w:pPr>
          </w:p>
        </w:tc>
      </w:tr>
    </w:tbl>
    <w:p w14:paraId="55DB70BA" w14:textId="77777777" w:rsidR="00CD001A" w:rsidRPr="00921748" w:rsidRDefault="00CD001A" w:rsidP="00140394">
      <w:pPr>
        <w:suppressAutoHyphens/>
        <w:spacing w:line="276" w:lineRule="auto"/>
        <w:rPr>
          <w:rFonts w:cs="Times New Roman"/>
          <w:b/>
          <w:sz w:val="20"/>
          <w:lang w:eastAsia="ja-JP"/>
        </w:rPr>
      </w:pPr>
    </w:p>
    <w:p w14:paraId="4319E02D" w14:textId="77777777" w:rsidR="003313B8" w:rsidRDefault="003313B8" w:rsidP="00CD001A">
      <w:pPr>
        <w:pStyle w:val="3"/>
        <w:rPr>
          <w:rFonts w:eastAsia="Calibri"/>
          <w:lang w:eastAsia="ja-JP"/>
        </w:rPr>
        <w:sectPr w:rsidR="003313B8" w:rsidSect="00136B24">
          <w:pgSz w:w="16838" w:h="11906" w:orient="landscape"/>
          <w:pgMar w:top="1361" w:right="2974" w:bottom="1361" w:left="2160" w:header="737" w:footer="289" w:gutter="0"/>
          <w:cols w:space="708"/>
          <w:titlePg/>
          <w:docGrid w:linePitch="360"/>
        </w:sectPr>
      </w:pPr>
      <w:bookmarkStart w:id="3" w:name="_Toc73624828"/>
    </w:p>
    <w:bookmarkEnd w:id="3"/>
    <w:p w14:paraId="4AF85AE8" w14:textId="77777777" w:rsidR="00CD001A" w:rsidRPr="00921748" w:rsidRDefault="00CD001A" w:rsidP="00CD001A">
      <w:pPr>
        <w:spacing w:line="204" w:lineRule="auto"/>
        <w:rPr>
          <w:rFonts w:eastAsia="游ゴシック"/>
          <w:b/>
          <w:lang w:val="en-GB" w:eastAsia="ja-JP"/>
        </w:rPr>
      </w:pPr>
      <w:r w:rsidRPr="00921748">
        <w:rPr>
          <w:rFonts w:eastAsia="游ゴシック" w:hint="eastAsia"/>
          <w:b/>
          <w:lang w:val="en-GB" w:eastAsia="ja-JP"/>
        </w:rPr>
        <w:t>強制労働</w:t>
      </w:r>
    </w:p>
    <w:p w14:paraId="43565414" w14:textId="77777777" w:rsidR="005D6259" w:rsidRPr="00921748" w:rsidRDefault="005D6259" w:rsidP="005D6259">
      <w:pPr>
        <w:rPr>
          <w:rFonts w:ascii="游ゴシック" w:eastAsia="游ゴシック" w:hAnsi="游ゴシック"/>
          <w:lang w:eastAsia="ja-JP"/>
        </w:rPr>
      </w:pPr>
      <w:r w:rsidRPr="00921748">
        <w:rPr>
          <w:rFonts w:ascii="游ゴシック" w:eastAsia="游ゴシック" w:hAnsi="游ゴシック"/>
          <w:lang w:eastAsia="ja-JP"/>
        </w:rPr>
        <w:t>ILO</w:t>
      </w:r>
      <w:r w:rsidRPr="00921748">
        <w:rPr>
          <w:rFonts w:ascii="游ゴシック" w:eastAsia="游ゴシック" w:hAnsi="游ゴシック" w:hint="eastAsia"/>
          <w:lang w:eastAsia="ja-JP"/>
        </w:rPr>
        <w:t>中核的労働基準の8条約のうち、</w:t>
      </w:r>
      <w:r w:rsidRPr="00921748">
        <w:rPr>
          <w:rFonts w:ascii="游ゴシック" w:eastAsia="游ゴシック" w:hAnsi="游ゴシック"/>
          <w:lang w:eastAsia="ja-JP"/>
        </w:rPr>
        <w:t>第105号「強制労働廃止条約」は、</w:t>
      </w:r>
      <w:r w:rsidRPr="00921748">
        <w:rPr>
          <w:rFonts w:ascii="游ゴシック" w:eastAsia="游ゴシック" w:hAnsi="游ゴシック" w:hint="eastAsia"/>
          <w:lang w:eastAsia="ja-JP"/>
        </w:rPr>
        <w:t>日本は</w:t>
      </w:r>
      <w:r w:rsidRPr="00921748">
        <w:rPr>
          <w:rFonts w:ascii="游ゴシック" w:eastAsia="游ゴシック" w:hAnsi="游ゴシック"/>
          <w:lang w:eastAsia="ja-JP"/>
        </w:rPr>
        <w:t>未批准となっている。</w:t>
      </w:r>
      <w:r w:rsidRPr="00921748">
        <w:rPr>
          <w:rFonts w:ascii="游ゴシック" w:eastAsia="游ゴシック" w:hAnsi="游ゴシック" w:hint="eastAsia"/>
          <w:lang w:eastAsia="ja-JP"/>
        </w:rPr>
        <w:t>これは、</w:t>
      </w:r>
      <w:r w:rsidRPr="00921748">
        <w:rPr>
          <w:rFonts w:ascii="游ゴシック" w:eastAsia="游ゴシック" w:hAnsi="游ゴシック"/>
          <w:lang w:eastAsia="ja-JP"/>
        </w:rPr>
        <w:t>国家公務員法及び地方公務員法において、公務員のストライキを含む争議権が禁止されており、この法令違反に伴う懲役刑による刑務所での労役が強制労働に当たると</w:t>
      </w:r>
      <w:r w:rsidRPr="00921748">
        <w:rPr>
          <w:rFonts w:ascii="游ゴシック" w:eastAsia="游ゴシック" w:hAnsi="游ゴシック" w:hint="eastAsia"/>
          <w:lang w:eastAsia="ja-JP"/>
        </w:rPr>
        <w:t>考えられるためである。</w:t>
      </w:r>
    </w:p>
    <w:p w14:paraId="127573BB" w14:textId="23C5DEC8" w:rsidR="005D6259" w:rsidRPr="00921748" w:rsidRDefault="003313B8" w:rsidP="005D6259">
      <w:pPr>
        <w:rPr>
          <w:rFonts w:ascii="游ゴシック" w:eastAsia="游ゴシック" w:hAnsi="游ゴシック"/>
          <w:lang w:eastAsia="ja-JP"/>
        </w:rPr>
      </w:pPr>
      <w:r w:rsidRPr="003313B8">
        <w:rPr>
          <w:rFonts w:ascii="游ゴシック" w:eastAsia="游ゴシック" w:hAnsi="游ゴシック" w:hint="eastAsia"/>
          <w:lang w:eastAsia="ja-JP"/>
        </w:rPr>
        <w:t>日本企業はグローバルなサプライチェーンに</w:t>
      </w:r>
      <w:r>
        <w:rPr>
          <w:rFonts w:ascii="游ゴシック" w:eastAsia="游ゴシック" w:hAnsi="游ゴシック" w:hint="eastAsia"/>
          <w:lang w:eastAsia="ja-JP"/>
        </w:rPr>
        <w:t>おける強制労働に対する取り組みについては</w:t>
      </w:r>
      <w:r w:rsidRPr="003313B8">
        <w:rPr>
          <w:rFonts w:ascii="游ゴシック" w:eastAsia="游ゴシック" w:hAnsi="游ゴシック" w:hint="eastAsia"/>
          <w:lang w:eastAsia="ja-JP"/>
        </w:rPr>
        <w:t>しばしば低い評価を受けてい</w:t>
      </w:r>
      <w:r>
        <w:rPr>
          <w:rFonts w:ascii="游ゴシック" w:eastAsia="游ゴシック" w:hAnsi="游ゴシック" w:hint="eastAsia"/>
          <w:lang w:eastAsia="ja-JP"/>
        </w:rPr>
        <w:t>るが</w:t>
      </w:r>
      <w:r>
        <w:rPr>
          <w:rStyle w:val="ac"/>
          <w:rFonts w:ascii="游ゴシック" w:eastAsia="游ゴシック" w:hAnsi="游ゴシック"/>
          <w:lang w:eastAsia="ja-JP"/>
        </w:rPr>
        <w:footnoteReference w:id="2"/>
      </w:r>
      <w:r>
        <w:rPr>
          <w:rFonts w:ascii="游ゴシック" w:eastAsia="游ゴシック" w:hAnsi="游ゴシック" w:hint="eastAsia"/>
          <w:lang w:eastAsia="ja-JP"/>
        </w:rPr>
        <w:t>、</w:t>
      </w:r>
      <w:r w:rsidR="005D6259" w:rsidRPr="00921748">
        <w:rPr>
          <w:rFonts w:ascii="游ゴシック" w:eastAsia="游ゴシック" w:hAnsi="游ゴシック" w:hint="eastAsia"/>
          <w:lang w:eastAsia="ja-JP"/>
        </w:rPr>
        <w:t>強制労働は労働基準法により禁止されており、日本において従来広く問題になることはなかった。</w:t>
      </w:r>
    </w:p>
    <w:p w14:paraId="07DA9288" w14:textId="77777777" w:rsidR="005D6259" w:rsidRPr="00921748" w:rsidRDefault="005D6259" w:rsidP="005D6259">
      <w:pPr>
        <w:rPr>
          <w:rFonts w:ascii="游ゴシック" w:eastAsia="游ゴシック" w:hAnsi="游ゴシック"/>
          <w:lang w:eastAsia="ja-JP"/>
        </w:rPr>
      </w:pPr>
      <w:r w:rsidRPr="00921748">
        <w:rPr>
          <w:rFonts w:ascii="游ゴシック" w:eastAsia="游ゴシック" w:hAnsi="游ゴシック" w:hint="eastAsia"/>
          <w:lang w:eastAsia="ja-JP"/>
        </w:rPr>
        <w:t>しかし近年、</w:t>
      </w:r>
      <w:r w:rsidRPr="00921748">
        <w:rPr>
          <w:rFonts w:ascii="游ゴシック" w:eastAsia="游ゴシック" w:hAnsi="游ゴシック"/>
          <w:lang w:eastAsia="ja-JP"/>
        </w:rPr>
        <w:t>外国人</w:t>
      </w:r>
      <w:r w:rsidRPr="00921748">
        <w:rPr>
          <w:rFonts w:ascii="游ゴシック" w:eastAsia="游ゴシック" w:hAnsi="游ゴシック" w:hint="eastAsia"/>
          <w:lang w:eastAsia="ja-JP"/>
        </w:rPr>
        <w:t>技能実習制度により外国人が技能実習とは名ばかりの単純労働の労働力として劣悪な労働条件で働かされていることが問題となっており、現代の奴隷制度だと内外より批判を受けている。外国人技能実習生</w:t>
      </w:r>
      <w:r w:rsidRPr="00921748">
        <w:rPr>
          <w:rFonts w:ascii="游ゴシック" w:eastAsia="游ゴシック" w:hAnsi="游ゴシック"/>
          <w:lang w:eastAsia="ja-JP"/>
        </w:rPr>
        <w:t>は、低賃金と長時間労働を伴う、非常に劣悪な労働条件の下で搾取され</w:t>
      </w:r>
      <w:r w:rsidRPr="00921748">
        <w:rPr>
          <w:rFonts w:ascii="游ゴシック" w:eastAsia="游ゴシック" w:hAnsi="游ゴシック" w:hint="eastAsia"/>
          <w:lang w:eastAsia="ja-JP"/>
        </w:rPr>
        <w:t>ることもあり、労働基準法に抵触するケースもたびたび報告されている。使用者からの監視、移動の制限や物理的・性的暴力に晒されたり、</w:t>
      </w:r>
      <w:r w:rsidRPr="00921748">
        <w:rPr>
          <w:rFonts w:ascii="游ゴシック" w:eastAsia="游ゴシック" w:hAnsi="游ゴシック"/>
          <w:lang w:eastAsia="ja-JP"/>
        </w:rPr>
        <w:t>派遣機関</w:t>
      </w:r>
      <w:r w:rsidRPr="00921748">
        <w:rPr>
          <w:rFonts w:ascii="游ゴシック" w:eastAsia="游ゴシック" w:hAnsi="游ゴシック" w:hint="eastAsia"/>
          <w:lang w:eastAsia="ja-JP"/>
        </w:rPr>
        <w:t>や斡旋業者</w:t>
      </w:r>
      <w:r w:rsidRPr="00921748">
        <w:rPr>
          <w:rFonts w:ascii="游ゴシック" w:eastAsia="游ゴシック" w:hAnsi="游ゴシック"/>
          <w:lang w:eastAsia="ja-JP"/>
        </w:rPr>
        <w:t>との間の契約の下に</w:t>
      </w:r>
      <w:r w:rsidRPr="00921748">
        <w:rPr>
          <w:rFonts w:ascii="游ゴシック" w:eastAsia="游ゴシック" w:hAnsi="游ゴシック" w:hint="eastAsia"/>
          <w:lang w:eastAsia="ja-JP"/>
        </w:rPr>
        <w:t>負債を負い、債務労働に陥ったりするケースもある。</w:t>
      </w:r>
    </w:p>
    <w:tbl>
      <w:tblPr>
        <w:tblStyle w:val="TableGrid1"/>
        <w:tblW w:w="6184" w:type="pct"/>
        <w:tblInd w:w="-572" w:type="dxa"/>
        <w:tblLook w:val="04A0" w:firstRow="1" w:lastRow="0" w:firstColumn="1" w:lastColumn="0" w:noHBand="0" w:noVBand="1"/>
      </w:tblPr>
      <w:tblGrid>
        <w:gridCol w:w="3743"/>
        <w:gridCol w:w="4058"/>
        <w:gridCol w:w="2835"/>
        <w:gridCol w:w="3827"/>
      </w:tblGrid>
      <w:tr w:rsidR="003313B8" w:rsidRPr="00921748" w14:paraId="7505C973" w14:textId="77777777" w:rsidTr="003313B8">
        <w:trPr>
          <w:trHeight w:val="452"/>
        </w:trPr>
        <w:tc>
          <w:tcPr>
            <w:tcW w:w="12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E5B664" w14:textId="021548AA" w:rsidR="00CD001A" w:rsidRPr="00921748" w:rsidRDefault="00CD001A" w:rsidP="00A25DB6">
            <w:pPr>
              <w:spacing w:after="0"/>
              <w:rPr>
                <w:rFonts w:eastAsia="Calibri"/>
                <w:b/>
                <w:bCs/>
                <w:lang w:val="en-GB"/>
              </w:rPr>
            </w:pPr>
            <w:r w:rsidRPr="00921748">
              <w:rPr>
                <w:rFonts w:eastAsia="游ゴシック" w:hint="eastAsia"/>
                <w:b/>
                <w:bCs/>
                <w:lang w:val="en-GB" w:eastAsia="ja-JP"/>
              </w:rPr>
              <w:t>要求事項</w:t>
            </w:r>
          </w:p>
        </w:tc>
        <w:tc>
          <w:tcPr>
            <w:tcW w:w="14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92EACD" w14:textId="05914DD2" w:rsidR="00CD001A" w:rsidRPr="00921748" w:rsidRDefault="00CD001A" w:rsidP="00A25DB6">
            <w:pPr>
              <w:spacing w:after="0"/>
              <w:rPr>
                <w:b/>
                <w:bCs/>
                <w:lang w:val="en-GB"/>
              </w:rPr>
            </w:pPr>
            <w:r w:rsidRPr="00921748">
              <w:rPr>
                <w:rFonts w:eastAsia="游ゴシック" w:hint="eastAsia"/>
                <w:b/>
                <w:bCs/>
                <w:lang w:val="en-GB" w:eastAsia="ja-JP"/>
              </w:rPr>
              <w:t>質問</w:t>
            </w:r>
          </w:p>
        </w:tc>
        <w:tc>
          <w:tcPr>
            <w:tcW w:w="9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2D4D4D" w14:textId="77777777" w:rsidR="00CD001A" w:rsidRPr="00921748" w:rsidRDefault="00CD001A" w:rsidP="00A25DB6">
            <w:pPr>
              <w:spacing w:after="0"/>
              <w:rPr>
                <w:b/>
                <w:bCs/>
                <w:lang w:val="en-GB"/>
              </w:rPr>
            </w:pPr>
            <w:r w:rsidRPr="00921748">
              <w:rPr>
                <w:rFonts w:eastAsia="游ゴシック" w:hint="eastAsia"/>
                <w:b/>
                <w:bCs/>
                <w:lang w:val="en-GB" w:eastAsia="ja-JP"/>
              </w:rPr>
              <w:t>一般的な証拠の例</w:t>
            </w:r>
          </w:p>
        </w:tc>
        <w:tc>
          <w:tcPr>
            <w:tcW w:w="1323" w:type="pct"/>
            <w:tcBorders>
              <w:top w:val="single" w:sz="4" w:space="0" w:color="auto"/>
              <w:left w:val="single" w:sz="4" w:space="0" w:color="auto"/>
              <w:bottom w:val="single" w:sz="4" w:space="0" w:color="auto"/>
              <w:right w:val="single" w:sz="4" w:space="0" w:color="auto"/>
            </w:tcBorders>
            <w:shd w:val="clear" w:color="auto" w:fill="D9D9D9"/>
            <w:vAlign w:val="center"/>
          </w:tcPr>
          <w:p w14:paraId="54E1C9C1" w14:textId="77777777" w:rsidR="00CD001A" w:rsidRPr="00921748" w:rsidRDefault="00CD001A" w:rsidP="00A25DB6">
            <w:pPr>
              <w:spacing w:after="0"/>
              <w:rPr>
                <w:b/>
                <w:bCs/>
                <w:lang w:val="en-GB"/>
              </w:rPr>
            </w:pPr>
            <w:r w:rsidRPr="00921748">
              <w:rPr>
                <w:rFonts w:eastAsia="游ゴシック" w:hint="eastAsia"/>
                <w:b/>
                <w:bCs/>
                <w:lang w:val="en-GB" w:eastAsia="ja-JP"/>
              </w:rPr>
              <w:t>回答と例</w:t>
            </w:r>
          </w:p>
        </w:tc>
      </w:tr>
      <w:tr w:rsidR="003313B8" w:rsidRPr="00921748" w14:paraId="1B4DED76" w14:textId="77777777" w:rsidTr="00A25DB6">
        <w:trPr>
          <w:trHeight w:val="485"/>
        </w:trPr>
        <w:tc>
          <w:tcPr>
            <w:tcW w:w="1294" w:type="pct"/>
            <w:vMerge w:val="restart"/>
            <w:tcBorders>
              <w:top w:val="single" w:sz="4" w:space="0" w:color="auto"/>
              <w:left w:val="single" w:sz="4" w:space="0" w:color="auto"/>
              <w:bottom w:val="single" w:sz="4" w:space="0" w:color="auto"/>
              <w:right w:val="single" w:sz="4" w:space="0" w:color="auto"/>
            </w:tcBorders>
          </w:tcPr>
          <w:p w14:paraId="10C2C4CB" w14:textId="49FDDE05" w:rsidR="00CD001A" w:rsidRPr="00B541BC" w:rsidRDefault="00CD001A" w:rsidP="00A25DB6">
            <w:pPr>
              <w:spacing w:after="0"/>
              <w:rPr>
                <w:rFonts w:eastAsia="游ゴシック"/>
                <w:bCs/>
                <w:lang w:val="en-GB" w:eastAsia="ja-JP"/>
              </w:rPr>
            </w:pPr>
            <w:r w:rsidRPr="00B541BC">
              <w:rPr>
                <w:rFonts w:eastAsia="游ゴシック"/>
                <w:bCs/>
                <w:lang w:val="en-GB" w:eastAsia="ja-JP"/>
              </w:rPr>
              <w:t xml:space="preserve">7.3 </w:t>
            </w:r>
            <w:r w:rsidRPr="00B541BC">
              <w:rPr>
                <w:rFonts w:eastAsia="游ゴシック" w:hint="eastAsia"/>
                <w:bCs/>
                <w:lang w:val="en-GB" w:eastAsia="ja-JP"/>
              </w:rPr>
              <w:t>組織は、あらゆる形態での強制労働を排除しなければならない。</w:t>
            </w:r>
          </w:p>
          <w:p w14:paraId="277DD911" w14:textId="1C9F7F3D" w:rsidR="00CD001A" w:rsidRPr="00B541BC" w:rsidRDefault="00CD001A" w:rsidP="00A25DB6">
            <w:pPr>
              <w:spacing w:after="0"/>
              <w:rPr>
                <w:rFonts w:eastAsia="游ゴシック"/>
                <w:bCs/>
                <w:lang w:val="en-GB" w:eastAsia="ja-JP"/>
              </w:rPr>
            </w:pPr>
            <w:r w:rsidRPr="00B541BC">
              <w:rPr>
                <w:rFonts w:eastAsia="游ゴシック"/>
                <w:bCs/>
                <w:lang w:val="en-GB" w:eastAsia="ja-JP"/>
              </w:rPr>
              <w:t xml:space="preserve">7.3.1 </w:t>
            </w:r>
            <w:r w:rsidRPr="00B541BC">
              <w:rPr>
                <w:rFonts w:eastAsia="游ゴシック" w:hint="eastAsia"/>
                <w:bCs/>
                <w:lang w:val="en-GB" w:eastAsia="ja-JP"/>
              </w:rPr>
              <w:t>雇用関係は、自発的かつ相互合意に基づいており、罰則の脅威はない。</w:t>
            </w:r>
          </w:p>
          <w:p w14:paraId="5C0F1723" w14:textId="50B0AFD4" w:rsidR="00CD001A" w:rsidRPr="00B541BC" w:rsidRDefault="00CD001A" w:rsidP="00A25DB6">
            <w:pPr>
              <w:spacing w:after="0"/>
              <w:rPr>
                <w:rFonts w:eastAsia="游ゴシック"/>
                <w:bCs/>
                <w:lang w:val="en-GB" w:eastAsia="ja-JP"/>
              </w:rPr>
            </w:pPr>
            <w:r w:rsidRPr="00B541BC">
              <w:rPr>
                <w:rFonts w:eastAsia="游ゴシック"/>
                <w:bCs/>
                <w:lang w:val="en-GB" w:eastAsia="ja-JP"/>
              </w:rPr>
              <w:t xml:space="preserve">7.3.2 </w:t>
            </w:r>
            <w:r w:rsidRPr="00B541BC">
              <w:rPr>
                <w:rFonts w:eastAsia="游ゴシック" w:hint="eastAsia"/>
                <w:bCs/>
                <w:lang w:val="en-GB" w:eastAsia="ja-JP"/>
              </w:rPr>
              <w:t>強制労働を示すいかなる慣行の証拠もない。これには以下のものを含むが、これに限らない：</w:t>
            </w:r>
          </w:p>
          <w:p w14:paraId="6F1F2904" w14:textId="77777777" w:rsidR="00CD001A" w:rsidRPr="00B541BC" w:rsidRDefault="00CD001A" w:rsidP="00A25DB6">
            <w:pPr>
              <w:pStyle w:val="af6"/>
              <w:numPr>
                <w:ilvl w:val="0"/>
                <w:numId w:val="26"/>
              </w:numPr>
              <w:rPr>
                <w:rFonts w:ascii="Arial" w:eastAsia="游ゴシック" w:hAnsi="Arial" w:cs="Arial"/>
                <w:bCs/>
                <w:szCs w:val="22"/>
                <w:lang w:val="en-GB" w:eastAsia="ja-JP"/>
              </w:rPr>
            </w:pPr>
            <w:r w:rsidRPr="00B541BC">
              <w:rPr>
                <w:rFonts w:ascii="Arial" w:eastAsia="游ゴシック" w:hAnsi="Arial" w:cs="Arial" w:hint="eastAsia"/>
                <w:bCs/>
                <w:szCs w:val="22"/>
                <w:lang w:val="en-GB" w:eastAsia="ja-JP"/>
              </w:rPr>
              <w:t>物理的及び性的暴力</w:t>
            </w:r>
          </w:p>
          <w:p w14:paraId="4B9CE3F3" w14:textId="0952ABC2" w:rsidR="00CD001A" w:rsidRPr="00B541BC" w:rsidRDefault="00CD001A" w:rsidP="00A25DB6">
            <w:pPr>
              <w:pStyle w:val="af6"/>
              <w:numPr>
                <w:ilvl w:val="0"/>
                <w:numId w:val="26"/>
              </w:numPr>
              <w:jc w:val="left"/>
              <w:rPr>
                <w:rFonts w:ascii="Arial" w:eastAsia="游ゴシック" w:hAnsi="Arial" w:cs="Arial"/>
                <w:bCs/>
                <w:szCs w:val="22"/>
                <w:lang w:val="en-GB" w:eastAsia="ja-JP"/>
              </w:rPr>
            </w:pPr>
            <w:r w:rsidRPr="00B541BC">
              <w:rPr>
                <w:rFonts w:ascii="Arial" w:eastAsia="游ゴシック" w:hAnsi="Arial" w:cs="Arial" w:hint="eastAsia"/>
                <w:bCs/>
                <w:szCs w:val="22"/>
                <w:lang w:val="en-GB" w:eastAsia="ja-JP"/>
              </w:rPr>
              <w:t>奴隷（債務）労働</w:t>
            </w:r>
          </w:p>
          <w:p w14:paraId="5886FA15" w14:textId="77777777" w:rsidR="00CD001A" w:rsidRPr="00B541BC" w:rsidRDefault="00CD001A" w:rsidP="00A25DB6">
            <w:pPr>
              <w:pStyle w:val="af6"/>
              <w:numPr>
                <w:ilvl w:val="0"/>
                <w:numId w:val="26"/>
              </w:numPr>
              <w:jc w:val="left"/>
              <w:rPr>
                <w:rFonts w:ascii="Arial" w:eastAsia="游ゴシック" w:hAnsi="Arial" w:cs="Arial"/>
                <w:bCs/>
                <w:szCs w:val="22"/>
                <w:lang w:val="en-GB" w:eastAsia="ja-JP"/>
              </w:rPr>
            </w:pPr>
            <w:r w:rsidRPr="00B541BC">
              <w:rPr>
                <w:rFonts w:ascii="Arial" w:eastAsia="游ゴシック" w:hAnsi="Arial" w:cs="Arial" w:hint="eastAsia"/>
                <w:bCs/>
                <w:szCs w:val="22"/>
                <w:lang w:val="en-GB" w:eastAsia="ja-JP"/>
              </w:rPr>
              <w:t>雇用手数料の納付や雇用開始のための保証金の支払いを含む賃金の天引き</w:t>
            </w:r>
          </w:p>
          <w:p w14:paraId="7E63199E" w14:textId="08272A8A" w:rsidR="00CD001A" w:rsidRPr="00B541BC" w:rsidRDefault="00CD001A" w:rsidP="00A25DB6">
            <w:pPr>
              <w:pStyle w:val="af6"/>
              <w:numPr>
                <w:ilvl w:val="0"/>
                <w:numId w:val="26"/>
              </w:numPr>
              <w:jc w:val="left"/>
              <w:rPr>
                <w:rFonts w:ascii="Arial" w:eastAsia="游ゴシック" w:hAnsi="Arial" w:cs="Arial"/>
                <w:bCs/>
                <w:szCs w:val="22"/>
                <w:lang w:val="en-GB" w:eastAsia="ja-JP"/>
              </w:rPr>
            </w:pPr>
            <w:r w:rsidRPr="00B541BC">
              <w:rPr>
                <w:rFonts w:ascii="Arial" w:eastAsia="游ゴシック" w:hAnsi="Arial" w:cs="Arial" w:hint="eastAsia"/>
                <w:bCs/>
                <w:szCs w:val="22"/>
                <w:lang w:val="en-GB" w:eastAsia="ja-JP"/>
              </w:rPr>
              <w:t>移動の制限</w:t>
            </w:r>
          </w:p>
          <w:p w14:paraId="7240A41B" w14:textId="77777777" w:rsidR="00CD001A" w:rsidRPr="00B541BC" w:rsidRDefault="00CD001A" w:rsidP="00A25DB6">
            <w:pPr>
              <w:pStyle w:val="af6"/>
              <w:numPr>
                <w:ilvl w:val="0"/>
                <w:numId w:val="26"/>
              </w:numPr>
              <w:rPr>
                <w:rFonts w:ascii="Arial" w:eastAsia="游ゴシック" w:hAnsi="Arial" w:cs="Arial"/>
                <w:bCs/>
                <w:szCs w:val="22"/>
                <w:lang w:val="en-GB" w:eastAsia="ja-JP"/>
              </w:rPr>
            </w:pPr>
            <w:r w:rsidRPr="00B541BC">
              <w:rPr>
                <w:rFonts w:ascii="Arial" w:eastAsia="游ゴシック" w:hAnsi="Arial" w:cs="Arial" w:hint="eastAsia"/>
                <w:bCs/>
                <w:szCs w:val="22"/>
                <w:lang w:val="en-GB" w:eastAsia="ja-JP"/>
              </w:rPr>
              <w:t>旅券及び身分証明書の留保</w:t>
            </w:r>
          </w:p>
          <w:p w14:paraId="3F322390" w14:textId="77777777" w:rsidR="00CD001A" w:rsidRPr="00B541BC" w:rsidRDefault="00CD001A" w:rsidP="00A25DB6">
            <w:pPr>
              <w:pStyle w:val="af6"/>
              <w:numPr>
                <w:ilvl w:val="0"/>
                <w:numId w:val="26"/>
              </w:numPr>
              <w:jc w:val="left"/>
              <w:rPr>
                <w:rFonts w:ascii="Arial" w:eastAsia="游ゴシック" w:hAnsi="Arial" w:cs="Arial"/>
                <w:bCs/>
                <w:szCs w:val="22"/>
                <w:lang w:val="en-GB" w:eastAsia="ja-JP"/>
              </w:rPr>
            </w:pPr>
            <w:r w:rsidRPr="00B541BC">
              <w:rPr>
                <w:rFonts w:ascii="Arial" w:eastAsia="游ゴシック" w:hAnsi="Arial" w:cs="Arial" w:hint="eastAsia"/>
                <w:bCs/>
                <w:szCs w:val="22"/>
                <w:lang w:val="en-GB" w:eastAsia="ja-JP"/>
              </w:rPr>
              <w:t>規制当局に対する告発の脅威</w:t>
            </w:r>
          </w:p>
        </w:tc>
        <w:tc>
          <w:tcPr>
            <w:tcW w:w="1403" w:type="pct"/>
            <w:tcBorders>
              <w:top w:val="single" w:sz="4" w:space="0" w:color="auto"/>
              <w:left w:val="single" w:sz="4" w:space="0" w:color="auto"/>
              <w:bottom w:val="single" w:sz="4" w:space="0" w:color="auto"/>
              <w:right w:val="single" w:sz="4" w:space="0" w:color="auto"/>
            </w:tcBorders>
            <w:hideMark/>
          </w:tcPr>
          <w:p w14:paraId="51064762" w14:textId="77777777" w:rsidR="00CD001A" w:rsidRPr="00B541BC" w:rsidRDefault="00CD001A" w:rsidP="00A25DB6">
            <w:pPr>
              <w:spacing w:after="0"/>
              <w:rPr>
                <w:rFonts w:eastAsia="游ゴシック"/>
                <w:bCs/>
                <w:lang w:val="en-GB" w:eastAsia="ja-JP"/>
              </w:rPr>
            </w:pPr>
            <w:r w:rsidRPr="00B541BC">
              <w:rPr>
                <w:rFonts w:eastAsia="游ゴシック" w:hint="eastAsia"/>
                <w:bCs/>
                <w:lang w:val="en-GB" w:eastAsia="ja-JP"/>
              </w:rPr>
              <w:t>a</w:t>
            </w:r>
            <w:r w:rsidRPr="00B541BC">
              <w:rPr>
                <w:rFonts w:eastAsia="游ゴシック"/>
                <w:bCs/>
                <w:lang w:val="en-GB" w:eastAsia="ja-JP"/>
              </w:rPr>
              <w:t xml:space="preserve">) </w:t>
            </w:r>
            <w:r w:rsidRPr="00B541BC">
              <w:rPr>
                <w:rFonts w:eastAsia="游ゴシック" w:hint="eastAsia"/>
                <w:bCs/>
                <w:lang w:val="en-GB" w:eastAsia="ja-JP"/>
              </w:rPr>
              <w:t>組織は、</w:t>
            </w:r>
            <w:r w:rsidRPr="00B541BC">
              <w:rPr>
                <w:rFonts w:eastAsia="游ゴシック" w:hint="eastAsia"/>
                <w:bCs/>
                <w:lang w:val="en-GB" w:eastAsia="ja-JP"/>
              </w:rPr>
              <w:t>7.3</w:t>
            </w:r>
            <w:r w:rsidRPr="00B541BC">
              <w:rPr>
                <w:rFonts w:eastAsia="游ゴシック" w:hint="eastAsia"/>
                <w:bCs/>
                <w:lang w:val="en-GB" w:eastAsia="ja-JP"/>
              </w:rPr>
              <w:t>項を満たしているか？</w:t>
            </w:r>
          </w:p>
          <w:p w14:paraId="78ED6419" w14:textId="77777777" w:rsidR="00CD001A" w:rsidRPr="00B541BC" w:rsidRDefault="00CD001A" w:rsidP="00A25DB6">
            <w:pPr>
              <w:spacing w:after="0"/>
              <w:rPr>
                <w:rFonts w:eastAsia="游ゴシック"/>
                <w:bCs/>
                <w:lang w:val="en-GB" w:eastAsia="ja-JP"/>
              </w:rPr>
            </w:pPr>
            <w:r w:rsidRPr="00B541BC">
              <w:rPr>
                <w:rFonts w:eastAsia="游ゴシック" w:hint="eastAsia"/>
                <w:bCs/>
                <w:lang w:val="en-GB" w:eastAsia="ja-JP"/>
              </w:rPr>
              <w:t>はいの場合、</w:t>
            </w:r>
            <w:r w:rsidRPr="00B541BC">
              <w:rPr>
                <w:rFonts w:eastAsia="游ゴシック" w:hint="eastAsia"/>
                <w:bCs/>
                <w:lang w:val="en-GB" w:eastAsia="ja-JP"/>
              </w:rPr>
              <w:t>c</w:t>
            </w:r>
            <w:r w:rsidRPr="00B541BC">
              <w:rPr>
                <w:rFonts w:eastAsia="游ゴシック"/>
                <w:bCs/>
                <w:lang w:val="en-GB" w:eastAsia="ja-JP"/>
              </w:rPr>
              <w:t>)</w:t>
            </w:r>
            <w:r w:rsidRPr="00B541BC">
              <w:rPr>
                <w:rFonts w:eastAsia="游ゴシック" w:hint="eastAsia"/>
                <w:bCs/>
                <w:lang w:val="en-GB" w:eastAsia="ja-JP"/>
              </w:rPr>
              <w:t>に進む。</w:t>
            </w:r>
          </w:p>
        </w:tc>
        <w:tc>
          <w:tcPr>
            <w:tcW w:w="980" w:type="pct"/>
            <w:tcBorders>
              <w:top w:val="single" w:sz="4" w:space="0" w:color="auto"/>
              <w:left w:val="single" w:sz="4" w:space="0" w:color="auto"/>
              <w:bottom w:val="single" w:sz="4" w:space="0" w:color="auto"/>
              <w:right w:val="single" w:sz="4" w:space="0" w:color="auto"/>
            </w:tcBorders>
          </w:tcPr>
          <w:p w14:paraId="46261528" w14:textId="77777777" w:rsidR="00CD001A" w:rsidRPr="00921748" w:rsidRDefault="00CD001A" w:rsidP="00A25DB6">
            <w:pPr>
              <w:spacing w:after="0"/>
              <w:rPr>
                <w:lang w:val="en-GB" w:eastAsia="ja-JP"/>
              </w:rPr>
            </w:pPr>
          </w:p>
        </w:tc>
        <w:tc>
          <w:tcPr>
            <w:tcW w:w="1323" w:type="pct"/>
            <w:tcBorders>
              <w:top w:val="single" w:sz="4" w:space="0" w:color="auto"/>
              <w:left w:val="single" w:sz="4" w:space="0" w:color="auto"/>
              <w:bottom w:val="single" w:sz="4" w:space="0" w:color="auto"/>
              <w:right w:val="single" w:sz="4" w:space="0" w:color="auto"/>
            </w:tcBorders>
          </w:tcPr>
          <w:p w14:paraId="3E0685F5" w14:textId="77777777" w:rsidR="00CD001A" w:rsidRPr="00921748" w:rsidRDefault="00CD001A" w:rsidP="00A25DB6">
            <w:pPr>
              <w:spacing w:after="0"/>
              <w:rPr>
                <w:lang w:val="en-GB" w:eastAsia="ja-JP"/>
              </w:rPr>
            </w:pPr>
          </w:p>
        </w:tc>
      </w:tr>
      <w:tr w:rsidR="003313B8" w:rsidRPr="00921748" w14:paraId="18BBAE06" w14:textId="77777777" w:rsidTr="003313B8">
        <w:trPr>
          <w:trHeight w:val="1033"/>
        </w:trPr>
        <w:tc>
          <w:tcPr>
            <w:tcW w:w="1294" w:type="pct"/>
            <w:vMerge/>
            <w:tcBorders>
              <w:top w:val="single" w:sz="4" w:space="0" w:color="auto"/>
              <w:left w:val="single" w:sz="4" w:space="0" w:color="auto"/>
              <w:bottom w:val="single" w:sz="4" w:space="0" w:color="auto"/>
              <w:right w:val="single" w:sz="4" w:space="0" w:color="auto"/>
            </w:tcBorders>
            <w:hideMark/>
          </w:tcPr>
          <w:p w14:paraId="179B7919" w14:textId="77777777" w:rsidR="00CD001A" w:rsidRPr="00921748" w:rsidRDefault="00CD001A" w:rsidP="00A25DB6">
            <w:pPr>
              <w:spacing w:after="0"/>
              <w:rPr>
                <w:szCs w:val="20"/>
                <w:lang w:val="en-GB" w:eastAsia="ja-JP"/>
              </w:rPr>
            </w:pPr>
          </w:p>
        </w:tc>
        <w:tc>
          <w:tcPr>
            <w:tcW w:w="1403" w:type="pct"/>
            <w:tcBorders>
              <w:top w:val="single" w:sz="4" w:space="0" w:color="auto"/>
              <w:left w:val="single" w:sz="4" w:space="0" w:color="auto"/>
              <w:bottom w:val="single" w:sz="4" w:space="0" w:color="auto"/>
              <w:right w:val="single" w:sz="4" w:space="0" w:color="auto"/>
            </w:tcBorders>
            <w:hideMark/>
          </w:tcPr>
          <w:p w14:paraId="7B5FF43F" w14:textId="77777777" w:rsidR="00CD001A" w:rsidRPr="00921748" w:rsidRDefault="00CD001A" w:rsidP="00A25DB6">
            <w:pPr>
              <w:spacing w:after="0"/>
              <w:rPr>
                <w:bCs/>
                <w:lang w:val="en-GB" w:eastAsia="ja-JP"/>
              </w:rPr>
            </w:pPr>
            <w:r w:rsidRPr="00921748">
              <w:rPr>
                <w:rFonts w:eastAsia="游ゴシック" w:hint="eastAsia"/>
                <w:bCs/>
                <w:lang w:val="en-GB" w:eastAsia="ja-JP"/>
              </w:rPr>
              <w:t>b</w:t>
            </w:r>
            <w:r w:rsidRPr="00921748">
              <w:rPr>
                <w:rFonts w:eastAsia="游ゴシック"/>
                <w:bCs/>
                <w:lang w:val="en-GB" w:eastAsia="ja-JP"/>
              </w:rPr>
              <w:t xml:space="preserve">) </w:t>
            </w:r>
            <w:r w:rsidRPr="00921748">
              <w:rPr>
                <w:rFonts w:eastAsia="游ゴシック" w:hint="eastAsia"/>
                <w:bCs/>
                <w:lang w:val="en-GB" w:eastAsia="ja-JP"/>
              </w:rPr>
              <w:t>上記</w:t>
            </w:r>
            <w:r w:rsidRPr="00921748">
              <w:rPr>
                <w:rFonts w:eastAsia="游ゴシック" w:hint="eastAsia"/>
                <w:bCs/>
                <w:lang w:val="en-GB" w:eastAsia="ja-JP"/>
              </w:rPr>
              <w:t>a</w:t>
            </w:r>
            <w:r w:rsidRPr="00921748">
              <w:rPr>
                <w:rFonts w:eastAsia="游ゴシック"/>
                <w:bCs/>
                <w:lang w:val="en-GB" w:eastAsia="ja-JP"/>
              </w:rPr>
              <w:t>)</w:t>
            </w:r>
            <w:r w:rsidRPr="00921748">
              <w:rPr>
                <w:rFonts w:eastAsia="游ゴシック" w:hint="eastAsia"/>
                <w:bCs/>
                <w:lang w:val="en-GB" w:eastAsia="ja-JP"/>
              </w:rPr>
              <w:t>への回答がいいえの場合、組織がなぜ、またはどのように</w:t>
            </w:r>
            <w:r w:rsidRPr="00921748">
              <w:rPr>
                <w:rFonts w:eastAsia="游ゴシック" w:hint="eastAsia"/>
                <w:bCs/>
                <w:lang w:val="en-GB" w:eastAsia="ja-JP"/>
              </w:rPr>
              <w:t>7.3</w:t>
            </w:r>
            <w:r w:rsidRPr="00921748">
              <w:rPr>
                <w:rFonts w:eastAsia="游ゴシック" w:hint="eastAsia"/>
                <w:bCs/>
                <w:lang w:val="en-GB" w:eastAsia="ja-JP"/>
              </w:rPr>
              <w:t>項を満たしていないのか説明すること。</w:t>
            </w:r>
          </w:p>
        </w:tc>
        <w:tc>
          <w:tcPr>
            <w:tcW w:w="980" w:type="pct"/>
            <w:tcBorders>
              <w:top w:val="single" w:sz="4" w:space="0" w:color="auto"/>
              <w:left w:val="single" w:sz="4" w:space="0" w:color="auto"/>
              <w:bottom w:val="single" w:sz="4" w:space="0" w:color="auto"/>
              <w:right w:val="single" w:sz="4" w:space="0" w:color="auto"/>
            </w:tcBorders>
          </w:tcPr>
          <w:p w14:paraId="2B29FE3D" w14:textId="77777777" w:rsidR="00CD001A" w:rsidRPr="00921748" w:rsidRDefault="00CD001A" w:rsidP="00A25DB6">
            <w:pPr>
              <w:spacing w:after="0"/>
              <w:rPr>
                <w:lang w:val="en-GB" w:eastAsia="ja-JP"/>
              </w:rPr>
            </w:pPr>
          </w:p>
        </w:tc>
        <w:tc>
          <w:tcPr>
            <w:tcW w:w="1323" w:type="pct"/>
            <w:tcBorders>
              <w:top w:val="single" w:sz="4" w:space="0" w:color="auto"/>
              <w:left w:val="single" w:sz="4" w:space="0" w:color="auto"/>
              <w:bottom w:val="single" w:sz="4" w:space="0" w:color="auto"/>
              <w:right w:val="single" w:sz="4" w:space="0" w:color="auto"/>
            </w:tcBorders>
          </w:tcPr>
          <w:p w14:paraId="050B2CA0" w14:textId="77777777" w:rsidR="00CD001A" w:rsidRPr="00921748" w:rsidRDefault="00CD001A" w:rsidP="00A25DB6">
            <w:pPr>
              <w:spacing w:after="0"/>
              <w:rPr>
                <w:lang w:val="en-GB" w:eastAsia="ja-JP"/>
              </w:rPr>
            </w:pPr>
          </w:p>
        </w:tc>
      </w:tr>
      <w:tr w:rsidR="003313B8" w:rsidRPr="00921748" w14:paraId="1AF62F28" w14:textId="77777777" w:rsidTr="003313B8">
        <w:trPr>
          <w:trHeight w:val="1033"/>
        </w:trPr>
        <w:tc>
          <w:tcPr>
            <w:tcW w:w="1294" w:type="pct"/>
            <w:vMerge/>
            <w:tcBorders>
              <w:top w:val="single" w:sz="4" w:space="0" w:color="auto"/>
              <w:left w:val="single" w:sz="4" w:space="0" w:color="auto"/>
              <w:bottom w:val="single" w:sz="4" w:space="0" w:color="auto"/>
              <w:right w:val="single" w:sz="4" w:space="0" w:color="auto"/>
            </w:tcBorders>
            <w:hideMark/>
          </w:tcPr>
          <w:p w14:paraId="730FE2FC" w14:textId="77777777" w:rsidR="00CD001A" w:rsidRPr="00921748" w:rsidRDefault="00CD001A" w:rsidP="00A25DB6">
            <w:pPr>
              <w:spacing w:after="0"/>
              <w:rPr>
                <w:szCs w:val="20"/>
                <w:lang w:val="en-GB" w:eastAsia="ja-JP"/>
              </w:rPr>
            </w:pPr>
          </w:p>
        </w:tc>
        <w:tc>
          <w:tcPr>
            <w:tcW w:w="1403" w:type="pct"/>
            <w:tcBorders>
              <w:top w:val="single" w:sz="4" w:space="0" w:color="auto"/>
              <w:left w:val="single" w:sz="4" w:space="0" w:color="auto"/>
              <w:bottom w:val="single" w:sz="4" w:space="0" w:color="auto"/>
              <w:right w:val="single" w:sz="4" w:space="0" w:color="auto"/>
            </w:tcBorders>
            <w:hideMark/>
          </w:tcPr>
          <w:p w14:paraId="32DC5793" w14:textId="77777777" w:rsidR="00CD001A" w:rsidRPr="00921748" w:rsidRDefault="00CD001A" w:rsidP="00A25DB6">
            <w:pPr>
              <w:spacing w:after="0"/>
              <w:rPr>
                <w:bCs/>
                <w:lang w:val="en-GB" w:eastAsia="ja-JP"/>
              </w:rPr>
            </w:pPr>
            <w:r w:rsidRPr="00921748">
              <w:rPr>
                <w:rFonts w:eastAsia="游ゴシック" w:hint="eastAsia"/>
                <w:bCs/>
                <w:lang w:val="en-GB" w:eastAsia="ja-JP"/>
              </w:rPr>
              <w:t>c</w:t>
            </w:r>
            <w:r w:rsidRPr="00921748">
              <w:rPr>
                <w:rFonts w:eastAsia="游ゴシック"/>
                <w:bCs/>
                <w:lang w:val="en-GB" w:eastAsia="ja-JP"/>
              </w:rPr>
              <w:t xml:space="preserve">) </w:t>
            </w:r>
            <w:r w:rsidRPr="00921748">
              <w:rPr>
                <w:rFonts w:eastAsia="游ゴシック" w:hint="eastAsia"/>
                <w:bCs/>
                <w:lang w:val="en-GB" w:eastAsia="ja-JP"/>
              </w:rPr>
              <w:t>認証を保有する全サイトで雇用されている個人について、組織としてどのように</w:t>
            </w:r>
            <w:r w:rsidRPr="00921748">
              <w:rPr>
                <w:rFonts w:eastAsia="游ゴシック" w:hint="eastAsia"/>
                <w:bCs/>
                <w:lang w:val="en-GB" w:eastAsia="ja-JP"/>
              </w:rPr>
              <w:t>7.3</w:t>
            </w:r>
            <w:r w:rsidRPr="00921748">
              <w:rPr>
                <w:rFonts w:eastAsia="游ゴシック" w:hint="eastAsia"/>
                <w:bCs/>
                <w:lang w:val="en-GB" w:eastAsia="ja-JP"/>
              </w:rPr>
              <w:t>項を満たしていることを把握しているか説明すること。</w:t>
            </w:r>
          </w:p>
        </w:tc>
        <w:tc>
          <w:tcPr>
            <w:tcW w:w="980" w:type="pct"/>
            <w:vMerge w:val="restart"/>
            <w:tcBorders>
              <w:top w:val="single" w:sz="4" w:space="0" w:color="auto"/>
              <w:left w:val="single" w:sz="4" w:space="0" w:color="auto"/>
              <w:right w:val="single" w:sz="4" w:space="0" w:color="auto"/>
            </w:tcBorders>
          </w:tcPr>
          <w:p w14:paraId="10179C2F" w14:textId="77777777" w:rsidR="00CD001A" w:rsidRPr="00921748" w:rsidRDefault="00CD001A" w:rsidP="00A25DB6">
            <w:pPr>
              <w:pStyle w:val="af6"/>
              <w:numPr>
                <w:ilvl w:val="0"/>
                <w:numId w:val="16"/>
              </w:numPr>
              <w:rPr>
                <w:rFonts w:ascii="游ゴシック" w:eastAsia="游ゴシック" w:hAnsi="游ゴシック"/>
                <w:sz w:val="20"/>
                <w:szCs w:val="22"/>
                <w:lang w:val="en-GB" w:eastAsia="ja-JP"/>
              </w:rPr>
            </w:pPr>
            <w:r w:rsidRPr="00921748">
              <w:rPr>
                <w:rFonts w:ascii="游ゴシック" w:eastAsia="游ゴシック" w:hAnsi="游ゴシック" w:cs="ＭＳ ゴシック" w:hint="eastAsia"/>
                <w:sz w:val="20"/>
                <w:szCs w:val="22"/>
                <w:lang w:val="en-GB" w:eastAsia="ja-JP"/>
              </w:rPr>
              <w:t>強制労働の禁止に関する方針</w:t>
            </w:r>
          </w:p>
          <w:p w14:paraId="74CF71D1" w14:textId="77777777" w:rsidR="00CD001A" w:rsidRPr="00921748" w:rsidRDefault="00CD001A" w:rsidP="00A25DB6">
            <w:pPr>
              <w:pStyle w:val="af6"/>
              <w:numPr>
                <w:ilvl w:val="0"/>
                <w:numId w:val="16"/>
              </w:numPr>
              <w:rPr>
                <w:rFonts w:ascii="游ゴシック" w:eastAsia="游ゴシック" w:hAnsi="游ゴシック"/>
                <w:sz w:val="20"/>
                <w:lang w:val="en-GB" w:eastAsia="ja-JP"/>
              </w:rPr>
            </w:pPr>
            <w:r w:rsidRPr="00921748">
              <w:rPr>
                <w:rFonts w:ascii="游ゴシック" w:eastAsia="游ゴシック" w:hAnsi="游ゴシック" w:hint="eastAsia"/>
                <w:sz w:val="20"/>
                <w:lang w:val="en-GB" w:eastAsia="ja-JP"/>
              </w:rPr>
              <w:t>労働契約書（派遣会社との間の契約も含む）</w:t>
            </w:r>
            <w:r w:rsidRPr="00921748">
              <w:rPr>
                <w:rFonts w:eastAsia="游ゴシック" w:hint="eastAsia"/>
                <w:lang w:eastAsia="ja-JP"/>
              </w:rPr>
              <w:t>/</w:t>
            </w:r>
            <w:r w:rsidRPr="00921748">
              <w:rPr>
                <w:rFonts w:ascii="游ゴシック" w:eastAsia="游ゴシック" w:hAnsi="游ゴシック" w:hint="eastAsia"/>
                <w:sz w:val="20"/>
                <w:lang w:val="en-GB" w:eastAsia="ja-JP"/>
              </w:rPr>
              <w:t>労働条件通知書</w:t>
            </w:r>
          </w:p>
          <w:p w14:paraId="554E4859" w14:textId="77777777" w:rsidR="00CD001A" w:rsidRPr="00921748" w:rsidRDefault="00CD001A" w:rsidP="00A25DB6">
            <w:pPr>
              <w:pStyle w:val="af6"/>
              <w:numPr>
                <w:ilvl w:val="0"/>
                <w:numId w:val="16"/>
              </w:numPr>
              <w:rPr>
                <w:rFonts w:ascii="游ゴシック" w:eastAsia="游ゴシック" w:hAnsi="游ゴシック"/>
                <w:sz w:val="20"/>
                <w:szCs w:val="22"/>
                <w:lang w:val="en-GB" w:eastAsia="ja-JP"/>
              </w:rPr>
            </w:pPr>
            <w:r w:rsidRPr="00921748">
              <w:rPr>
                <w:rFonts w:ascii="游ゴシック" w:eastAsia="游ゴシック" w:hAnsi="游ゴシック" w:cs="ＭＳ 明朝" w:hint="eastAsia"/>
                <w:sz w:val="20"/>
                <w:szCs w:val="22"/>
                <w:lang w:val="en-GB" w:eastAsia="ja-JP"/>
              </w:rPr>
              <w:t>就業規則</w:t>
            </w:r>
          </w:p>
          <w:p w14:paraId="373A6E0D" w14:textId="77777777" w:rsidR="00CD001A" w:rsidRPr="00921748" w:rsidRDefault="00CD001A" w:rsidP="00A25DB6">
            <w:pPr>
              <w:pStyle w:val="af6"/>
              <w:numPr>
                <w:ilvl w:val="0"/>
                <w:numId w:val="16"/>
              </w:numPr>
              <w:rPr>
                <w:rFonts w:ascii="游ゴシック" w:eastAsia="游ゴシック" w:hAnsi="游ゴシック" w:cs="ＭＳ 明朝"/>
                <w:sz w:val="20"/>
                <w:szCs w:val="22"/>
                <w:lang w:val="en-GB" w:eastAsia="ja-JP"/>
              </w:rPr>
            </w:pPr>
            <w:r w:rsidRPr="00921748">
              <w:rPr>
                <w:rFonts w:ascii="游ゴシック" w:eastAsia="游ゴシック" w:hAnsi="游ゴシック" w:cs="ＭＳ 明朝"/>
                <w:sz w:val="20"/>
                <w:szCs w:val="22"/>
                <w:lang w:val="en-GB" w:eastAsia="ja-JP"/>
              </w:rPr>
              <w:t>給与／支払い記録</w:t>
            </w:r>
          </w:p>
          <w:p w14:paraId="579CBBE4" w14:textId="77777777" w:rsidR="00CD001A" w:rsidRPr="00921748" w:rsidRDefault="00CD001A" w:rsidP="00A25DB6">
            <w:pPr>
              <w:pStyle w:val="af6"/>
              <w:numPr>
                <w:ilvl w:val="0"/>
                <w:numId w:val="16"/>
              </w:numPr>
              <w:rPr>
                <w:szCs w:val="22"/>
                <w:lang w:val="en-GB" w:eastAsia="ja-JP"/>
              </w:rPr>
            </w:pPr>
            <w:r w:rsidRPr="00921748">
              <w:rPr>
                <w:rFonts w:ascii="游ゴシック" w:eastAsia="游ゴシック" w:hAnsi="游ゴシック" w:cs="ＭＳ 明朝" w:hint="eastAsia"/>
                <w:sz w:val="20"/>
                <w:szCs w:val="22"/>
                <w:lang w:val="en-GB" w:eastAsia="ja-JP"/>
              </w:rPr>
              <w:t>紛争および苦情処理手順と記録</w:t>
            </w:r>
          </w:p>
          <w:p w14:paraId="32E10B7F" w14:textId="77777777" w:rsidR="00CD001A" w:rsidRPr="00921748" w:rsidRDefault="00CD001A" w:rsidP="00A25DB6">
            <w:pPr>
              <w:pStyle w:val="af6"/>
              <w:numPr>
                <w:ilvl w:val="0"/>
                <w:numId w:val="16"/>
              </w:numPr>
              <w:rPr>
                <w:rFonts w:ascii="游ゴシック" w:eastAsia="游ゴシック" w:hAnsi="游ゴシック"/>
                <w:szCs w:val="22"/>
                <w:lang w:val="en-GB" w:eastAsia="ja-JP"/>
              </w:rPr>
            </w:pPr>
            <w:r w:rsidRPr="00921748">
              <w:rPr>
                <w:rFonts w:ascii="游ゴシック" w:eastAsia="游ゴシック" w:hAnsi="游ゴシック" w:cs="ＭＳ 明朝" w:hint="eastAsia"/>
                <w:sz w:val="20"/>
                <w:szCs w:val="22"/>
                <w:lang w:val="en-GB" w:eastAsia="ja-JP"/>
              </w:rPr>
              <w:t>労働基準監督署による監査記録、報告書</w:t>
            </w:r>
          </w:p>
          <w:p w14:paraId="7E82CFAA" w14:textId="77777777" w:rsidR="00CD001A" w:rsidRPr="00921748" w:rsidRDefault="00CD001A" w:rsidP="00A25DB6">
            <w:pPr>
              <w:pStyle w:val="af6"/>
              <w:numPr>
                <w:ilvl w:val="0"/>
                <w:numId w:val="16"/>
              </w:numPr>
              <w:rPr>
                <w:szCs w:val="22"/>
                <w:lang w:val="en-GB" w:eastAsia="ja-JP"/>
              </w:rPr>
            </w:pPr>
            <w:r w:rsidRPr="00921748">
              <w:rPr>
                <w:rFonts w:ascii="游ゴシック" w:eastAsia="游ゴシック" w:hAnsi="游ゴシック" w:hint="eastAsia"/>
                <w:sz w:val="20"/>
                <w:szCs w:val="22"/>
                <w:lang w:val="en-GB" w:eastAsia="ja-JP"/>
              </w:rPr>
              <w:t>人材派遣会社との契約、覚書</w:t>
            </w:r>
          </w:p>
          <w:p w14:paraId="7B65A65D" w14:textId="77777777" w:rsidR="00CD001A" w:rsidRPr="00921748" w:rsidRDefault="00CD001A" w:rsidP="00A25DB6">
            <w:pPr>
              <w:pStyle w:val="af6"/>
              <w:numPr>
                <w:ilvl w:val="0"/>
                <w:numId w:val="16"/>
              </w:numPr>
              <w:rPr>
                <w:rFonts w:ascii="游ゴシック" w:eastAsia="游ゴシック" w:hAnsi="游ゴシック"/>
                <w:sz w:val="20"/>
                <w:szCs w:val="22"/>
                <w:lang w:val="en-GB" w:eastAsia="ja-JP"/>
              </w:rPr>
            </w:pPr>
            <w:r w:rsidRPr="00921748">
              <w:rPr>
                <w:rFonts w:ascii="游ゴシック" w:eastAsia="游ゴシック" w:hAnsi="游ゴシック" w:hint="eastAsia"/>
                <w:sz w:val="20"/>
                <w:szCs w:val="22"/>
                <w:lang w:val="en-GB" w:eastAsia="ja-JP"/>
              </w:rPr>
              <w:t>採用手続き（被雇用者による申請に基づくことの証明）</w:t>
            </w:r>
          </w:p>
          <w:p w14:paraId="05AC3680" w14:textId="77777777" w:rsidR="00CD001A" w:rsidRPr="00921748" w:rsidRDefault="00CD001A" w:rsidP="00A25DB6">
            <w:pPr>
              <w:pStyle w:val="af6"/>
              <w:numPr>
                <w:ilvl w:val="0"/>
                <w:numId w:val="16"/>
              </w:numPr>
              <w:rPr>
                <w:rFonts w:ascii="游ゴシック" w:eastAsia="游ゴシック" w:hAnsi="游ゴシック"/>
                <w:sz w:val="20"/>
                <w:szCs w:val="22"/>
                <w:lang w:val="en-GB" w:eastAsia="ja-JP"/>
              </w:rPr>
            </w:pPr>
            <w:r w:rsidRPr="00921748">
              <w:rPr>
                <w:rFonts w:ascii="游ゴシック" w:eastAsia="游ゴシック" w:hAnsi="游ゴシック" w:hint="eastAsia"/>
                <w:sz w:val="20"/>
                <w:szCs w:val="22"/>
                <w:lang w:val="en-GB" w:eastAsia="ja-JP"/>
              </w:rPr>
              <w:t>勤務時間の記録</w:t>
            </w:r>
          </w:p>
          <w:p w14:paraId="3AB37197" w14:textId="77777777" w:rsidR="00CD001A" w:rsidRPr="00921748" w:rsidRDefault="00CD001A" w:rsidP="00A25DB6">
            <w:pPr>
              <w:pStyle w:val="af6"/>
              <w:numPr>
                <w:ilvl w:val="0"/>
                <w:numId w:val="16"/>
              </w:numPr>
              <w:rPr>
                <w:szCs w:val="22"/>
                <w:lang w:val="en-GB" w:eastAsia="ja-JP"/>
              </w:rPr>
            </w:pPr>
            <w:r w:rsidRPr="00921748">
              <w:rPr>
                <w:rFonts w:ascii="游ゴシック" w:eastAsia="游ゴシック" w:hAnsi="游ゴシック" w:cs="ＭＳ 明朝" w:hint="eastAsia"/>
                <w:sz w:val="20"/>
                <w:szCs w:val="22"/>
                <w:lang w:val="en-GB" w:eastAsia="ja-JP"/>
              </w:rPr>
              <w:t>時間外勤務手当の支払い記録</w:t>
            </w:r>
          </w:p>
        </w:tc>
        <w:tc>
          <w:tcPr>
            <w:tcW w:w="1323" w:type="pct"/>
            <w:tcBorders>
              <w:top w:val="single" w:sz="4" w:space="0" w:color="auto"/>
              <w:left w:val="single" w:sz="4" w:space="0" w:color="auto"/>
              <w:bottom w:val="single" w:sz="4" w:space="0" w:color="auto"/>
              <w:right w:val="single" w:sz="4" w:space="0" w:color="auto"/>
            </w:tcBorders>
          </w:tcPr>
          <w:p w14:paraId="11198453" w14:textId="77777777" w:rsidR="00CD001A" w:rsidRPr="00921748" w:rsidRDefault="00CD001A" w:rsidP="00A25DB6">
            <w:pPr>
              <w:spacing w:after="0"/>
              <w:rPr>
                <w:lang w:val="en-GB" w:eastAsia="ja-JP"/>
              </w:rPr>
            </w:pPr>
          </w:p>
        </w:tc>
      </w:tr>
      <w:tr w:rsidR="003313B8" w:rsidRPr="00921748" w14:paraId="4E7327AC" w14:textId="77777777" w:rsidTr="003313B8">
        <w:trPr>
          <w:trHeight w:val="1098"/>
        </w:trPr>
        <w:tc>
          <w:tcPr>
            <w:tcW w:w="1294" w:type="pct"/>
            <w:vMerge/>
            <w:tcBorders>
              <w:top w:val="single" w:sz="4" w:space="0" w:color="auto"/>
              <w:left w:val="single" w:sz="4" w:space="0" w:color="auto"/>
              <w:bottom w:val="single" w:sz="4" w:space="0" w:color="auto"/>
              <w:right w:val="single" w:sz="4" w:space="0" w:color="auto"/>
            </w:tcBorders>
            <w:hideMark/>
          </w:tcPr>
          <w:p w14:paraId="717BE48D" w14:textId="77777777" w:rsidR="00CD001A" w:rsidRPr="00921748" w:rsidRDefault="00CD001A" w:rsidP="00A25DB6">
            <w:pPr>
              <w:spacing w:after="0"/>
              <w:rPr>
                <w:szCs w:val="20"/>
                <w:lang w:val="en-GB" w:eastAsia="ja-JP"/>
              </w:rPr>
            </w:pPr>
          </w:p>
        </w:tc>
        <w:tc>
          <w:tcPr>
            <w:tcW w:w="1403" w:type="pct"/>
            <w:tcBorders>
              <w:top w:val="single" w:sz="4" w:space="0" w:color="auto"/>
              <w:left w:val="single" w:sz="4" w:space="0" w:color="auto"/>
              <w:bottom w:val="single" w:sz="4" w:space="0" w:color="auto"/>
              <w:right w:val="single" w:sz="4" w:space="0" w:color="auto"/>
            </w:tcBorders>
            <w:hideMark/>
          </w:tcPr>
          <w:p w14:paraId="30BED97D" w14:textId="77777777" w:rsidR="00CD001A" w:rsidRPr="00921748" w:rsidRDefault="00CD001A" w:rsidP="00A25DB6">
            <w:pPr>
              <w:spacing w:after="0"/>
              <w:rPr>
                <w:bCs/>
                <w:lang w:val="en-GB" w:eastAsia="ja-JP"/>
              </w:rPr>
            </w:pPr>
            <w:r w:rsidRPr="00921748">
              <w:rPr>
                <w:rFonts w:eastAsia="游ゴシック" w:hint="eastAsia"/>
                <w:bCs/>
                <w:lang w:val="en-GB" w:eastAsia="ja-JP"/>
              </w:rPr>
              <w:t>d) 7.3</w:t>
            </w:r>
            <w:r w:rsidRPr="00921748">
              <w:rPr>
                <w:rFonts w:eastAsia="游ゴシック" w:hint="eastAsia"/>
                <w:bCs/>
                <w:lang w:val="en-GB" w:eastAsia="ja-JP"/>
              </w:rPr>
              <w:t>項への適合を確認するために使用している文書またはその他の記録（及びその保管場所）を特定すること。</w:t>
            </w:r>
          </w:p>
        </w:tc>
        <w:tc>
          <w:tcPr>
            <w:tcW w:w="980" w:type="pct"/>
            <w:vMerge/>
            <w:tcBorders>
              <w:left w:val="single" w:sz="4" w:space="0" w:color="auto"/>
              <w:bottom w:val="single" w:sz="4" w:space="0" w:color="auto"/>
              <w:right w:val="single" w:sz="4" w:space="0" w:color="auto"/>
            </w:tcBorders>
          </w:tcPr>
          <w:p w14:paraId="24AA69E0" w14:textId="77777777" w:rsidR="00CD001A" w:rsidRPr="00921748" w:rsidRDefault="00CD001A" w:rsidP="00A25DB6">
            <w:pPr>
              <w:spacing w:after="0"/>
              <w:rPr>
                <w:lang w:val="en-GB" w:eastAsia="ja-JP"/>
              </w:rPr>
            </w:pPr>
          </w:p>
        </w:tc>
        <w:tc>
          <w:tcPr>
            <w:tcW w:w="1323" w:type="pct"/>
            <w:tcBorders>
              <w:top w:val="single" w:sz="4" w:space="0" w:color="auto"/>
              <w:left w:val="single" w:sz="4" w:space="0" w:color="auto"/>
              <w:bottom w:val="single" w:sz="4" w:space="0" w:color="auto"/>
              <w:right w:val="single" w:sz="4" w:space="0" w:color="auto"/>
            </w:tcBorders>
          </w:tcPr>
          <w:p w14:paraId="38AC8B92" w14:textId="77777777" w:rsidR="00CD001A" w:rsidRPr="00921748" w:rsidRDefault="00CD001A" w:rsidP="00A25DB6">
            <w:pPr>
              <w:spacing w:after="0"/>
              <w:rPr>
                <w:lang w:val="en-GB" w:eastAsia="ja-JP"/>
              </w:rPr>
            </w:pPr>
          </w:p>
        </w:tc>
      </w:tr>
      <w:tr w:rsidR="003313B8" w:rsidRPr="00921748" w14:paraId="7D4D30AE" w14:textId="77777777" w:rsidTr="003313B8">
        <w:trPr>
          <w:trHeight w:val="1098"/>
        </w:trPr>
        <w:tc>
          <w:tcPr>
            <w:tcW w:w="1294" w:type="pct"/>
            <w:vMerge/>
            <w:tcBorders>
              <w:top w:val="single" w:sz="4" w:space="0" w:color="auto"/>
              <w:left w:val="single" w:sz="4" w:space="0" w:color="auto"/>
              <w:bottom w:val="single" w:sz="4" w:space="0" w:color="auto"/>
              <w:right w:val="single" w:sz="4" w:space="0" w:color="auto"/>
            </w:tcBorders>
            <w:hideMark/>
          </w:tcPr>
          <w:p w14:paraId="32C5BDD6" w14:textId="77777777" w:rsidR="00CD001A" w:rsidRPr="00921748" w:rsidRDefault="00CD001A" w:rsidP="00A25DB6">
            <w:pPr>
              <w:spacing w:after="0"/>
              <w:rPr>
                <w:szCs w:val="20"/>
                <w:lang w:val="en-GB" w:eastAsia="ja-JP"/>
              </w:rPr>
            </w:pPr>
          </w:p>
        </w:tc>
        <w:tc>
          <w:tcPr>
            <w:tcW w:w="1403" w:type="pct"/>
            <w:tcBorders>
              <w:top w:val="single" w:sz="4" w:space="0" w:color="auto"/>
              <w:left w:val="single" w:sz="4" w:space="0" w:color="auto"/>
              <w:bottom w:val="single" w:sz="4" w:space="0" w:color="auto"/>
              <w:right w:val="single" w:sz="4" w:space="0" w:color="auto"/>
            </w:tcBorders>
            <w:hideMark/>
          </w:tcPr>
          <w:p w14:paraId="02A803BA" w14:textId="77777777" w:rsidR="00CD001A" w:rsidRPr="00921748" w:rsidRDefault="00CD001A" w:rsidP="00A25DB6">
            <w:pPr>
              <w:spacing w:after="0"/>
              <w:rPr>
                <w:bCs/>
                <w:lang w:val="en-GB" w:eastAsia="ja-JP"/>
              </w:rPr>
            </w:pPr>
            <w:r w:rsidRPr="00921748">
              <w:rPr>
                <w:rFonts w:eastAsia="游ゴシック" w:hint="eastAsia"/>
                <w:bCs/>
                <w:lang w:val="en-GB" w:eastAsia="ja-JP"/>
              </w:rPr>
              <w:t>e) 7.3</w:t>
            </w:r>
            <w:r w:rsidRPr="00921748">
              <w:rPr>
                <w:rFonts w:eastAsia="游ゴシック" w:hint="eastAsia"/>
                <w:bCs/>
                <w:lang w:val="en-GB" w:eastAsia="ja-JP"/>
              </w:rPr>
              <w:t>項への適合に、影響を与えると考えられる法的義務があれば、明記すること。また、それらが</w:t>
            </w:r>
            <w:r w:rsidRPr="00921748">
              <w:rPr>
                <w:rFonts w:eastAsia="游ゴシック" w:hint="eastAsia"/>
                <w:bCs/>
                <w:lang w:val="en-GB" w:eastAsia="ja-JP"/>
              </w:rPr>
              <w:t>7.3</w:t>
            </w:r>
            <w:r w:rsidRPr="00921748">
              <w:rPr>
                <w:rFonts w:eastAsia="游ゴシック" w:hint="eastAsia"/>
                <w:bCs/>
                <w:lang w:val="en-GB" w:eastAsia="ja-JP"/>
              </w:rPr>
              <w:t>項への適合にどのように影響を与えるのか説明すること。</w:t>
            </w:r>
          </w:p>
        </w:tc>
        <w:tc>
          <w:tcPr>
            <w:tcW w:w="980" w:type="pct"/>
            <w:tcBorders>
              <w:top w:val="single" w:sz="4" w:space="0" w:color="auto"/>
              <w:left w:val="single" w:sz="4" w:space="0" w:color="auto"/>
              <w:bottom w:val="single" w:sz="4" w:space="0" w:color="auto"/>
              <w:right w:val="single" w:sz="4" w:space="0" w:color="auto"/>
            </w:tcBorders>
          </w:tcPr>
          <w:p w14:paraId="02A3A7BA" w14:textId="77777777" w:rsidR="00CD001A" w:rsidRPr="00921748" w:rsidRDefault="00CD001A" w:rsidP="00A25DB6">
            <w:pPr>
              <w:spacing w:after="0"/>
              <w:rPr>
                <w:lang w:val="en-GB" w:eastAsia="ja-JP"/>
              </w:rPr>
            </w:pPr>
          </w:p>
        </w:tc>
        <w:tc>
          <w:tcPr>
            <w:tcW w:w="1323" w:type="pct"/>
            <w:tcBorders>
              <w:top w:val="single" w:sz="4" w:space="0" w:color="auto"/>
              <w:left w:val="single" w:sz="4" w:space="0" w:color="auto"/>
              <w:bottom w:val="single" w:sz="4" w:space="0" w:color="auto"/>
              <w:right w:val="single" w:sz="4" w:space="0" w:color="auto"/>
            </w:tcBorders>
          </w:tcPr>
          <w:p w14:paraId="5B66440B" w14:textId="77777777" w:rsidR="00CD001A" w:rsidRPr="00921748" w:rsidRDefault="00CD001A" w:rsidP="00A25DB6">
            <w:pPr>
              <w:spacing w:after="0"/>
              <w:rPr>
                <w:lang w:val="en-GB" w:eastAsia="ja-JP"/>
              </w:rPr>
            </w:pPr>
          </w:p>
        </w:tc>
      </w:tr>
      <w:tr w:rsidR="003313B8" w:rsidRPr="00921748" w14:paraId="2BCB7BA0" w14:textId="77777777" w:rsidTr="00A25DB6">
        <w:trPr>
          <w:trHeight w:val="383"/>
        </w:trPr>
        <w:tc>
          <w:tcPr>
            <w:tcW w:w="1294" w:type="pct"/>
            <w:vMerge/>
            <w:tcBorders>
              <w:top w:val="single" w:sz="4" w:space="0" w:color="auto"/>
              <w:left w:val="single" w:sz="4" w:space="0" w:color="auto"/>
              <w:bottom w:val="single" w:sz="4" w:space="0" w:color="auto"/>
              <w:right w:val="single" w:sz="4" w:space="0" w:color="auto"/>
            </w:tcBorders>
            <w:hideMark/>
          </w:tcPr>
          <w:p w14:paraId="155181D8" w14:textId="77777777" w:rsidR="00CD001A" w:rsidRPr="00921748" w:rsidRDefault="00CD001A" w:rsidP="00A25DB6">
            <w:pPr>
              <w:spacing w:after="0"/>
              <w:rPr>
                <w:szCs w:val="20"/>
                <w:lang w:val="en-GB" w:eastAsia="ja-JP"/>
              </w:rPr>
            </w:pPr>
          </w:p>
        </w:tc>
        <w:tc>
          <w:tcPr>
            <w:tcW w:w="1403" w:type="pct"/>
            <w:tcBorders>
              <w:top w:val="single" w:sz="4" w:space="0" w:color="auto"/>
              <w:left w:val="single" w:sz="4" w:space="0" w:color="auto"/>
              <w:bottom w:val="single" w:sz="4" w:space="0" w:color="auto"/>
              <w:right w:val="single" w:sz="4" w:space="0" w:color="auto"/>
            </w:tcBorders>
            <w:hideMark/>
          </w:tcPr>
          <w:p w14:paraId="532F0D23" w14:textId="77777777" w:rsidR="00CD001A" w:rsidRPr="00921748" w:rsidRDefault="00CD001A" w:rsidP="00A25DB6">
            <w:pPr>
              <w:spacing w:after="0"/>
              <w:rPr>
                <w:bCs/>
                <w:lang w:val="en-GB" w:eastAsia="ja-JP"/>
              </w:rPr>
            </w:pPr>
            <w:r w:rsidRPr="00921748">
              <w:rPr>
                <w:rFonts w:eastAsia="游ゴシック" w:hint="eastAsia"/>
                <w:bCs/>
                <w:lang w:val="en-GB" w:eastAsia="ja-JP"/>
              </w:rPr>
              <w:t>f</w:t>
            </w:r>
            <w:r w:rsidRPr="00921748">
              <w:rPr>
                <w:rFonts w:eastAsia="游ゴシック"/>
                <w:bCs/>
                <w:lang w:val="en-GB" w:eastAsia="ja-JP"/>
              </w:rPr>
              <w:t xml:space="preserve">) </w:t>
            </w:r>
            <w:r w:rsidRPr="00921748">
              <w:rPr>
                <w:rFonts w:eastAsia="游ゴシック" w:hint="eastAsia"/>
                <w:bCs/>
                <w:lang w:val="en-GB" w:eastAsia="ja-JP"/>
              </w:rPr>
              <w:t>組織によって作成された、</w:t>
            </w:r>
            <w:r w:rsidRPr="00921748">
              <w:rPr>
                <w:rFonts w:eastAsia="游ゴシック" w:hint="eastAsia"/>
                <w:bCs/>
                <w:lang w:val="en-GB" w:eastAsia="ja-JP"/>
              </w:rPr>
              <w:t>7.3</w:t>
            </w:r>
            <w:r w:rsidRPr="00921748">
              <w:rPr>
                <w:rFonts w:eastAsia="游ゴシック" w:hint="eastAsia"/>
                <w:bCs/>
                <w:lang w:val="en-GB" w:eastAsia="ja-JP"/>
              </w:rPr>
              <w:t>項を網羅する方針声明を添付すること。</w:t>
            </w:r>
          </w:p>
        </w:tc>
        <w:tc>
          <w:tcPr>
            <w:tcW w:w="980" w:type="pct"/>
            <w:tcBorders>
              <w:top w:val="single" w:sz="4" w:space="0" w:color="auto"/>
              <w:left w:val="single" w:sz="4" w:space="0" w:color="auto"/>
              <w:bottom w:val="single" w:sz="4" w:space="0" w:color="auto"/>
              <w:right w:val="single" w:sz="4" w:space="0" w:color="auto"/>
            </w:tcBorders>
          </w:tcPr>
          <w:p w14:paraId="4F17DC58" w14:textId="77777777" w:rsidR="00CD001A" w:rsidRPr="00921748" w:rsidRDefault="00CD001A" w:rsidP="00A25DB6">
            <w:pPr>
              <w:spacing w:after="0"/>
              <w:rPr>
                <w:lang w:val="en-GB" w:eastAsia="ja-JP"/>
              </w:rPr>
            </w:pPr>
          </w:p>
        </w:tc>
        <w:tc>
          <w:tcPr>
            <w:tcW w:w="1323" w:type="pct"/>
            <w:tcBorders>
              <w:top w:val="single" w:sz="4" w:space="0" w:color="auto"/>
              <w:left w:val="single" w:sz="4" w:space="0" w:color="auto"/>
              <w:bottom w:val="single" w:sz="4" w:space="0" w:color="auto"/>
              <w:right w:val="single" w:sz="4" w:space="0" w:color="auto"/>
            </w:tcBorders>
          </w:tcPr>
          <w:p w14:paraId="616CF3A2" w14:textId="77777777" w:rsidR="00CD001A" w:rsidRPr="00921748" w:rsidRDefault="00CD001A" w:rsidP="00A25DB6">
            <w:pPr>
              <w:spacing w:after="0"/>
              <w:rPr>
                <w:lang w:val="en-GB" w:eastAsia="ja-JP"/>
              </w:rPr>
            </w:pPr>
          </w:p>
        </w:tc>
      </w:tr>
    </w:tbl>
    <w:p w14:paraId="2EB12A16" w14:textId="77777777" w:rsidR="00A25DB6" w:rsidRDefault="00A25DB6" w:rsidP="00140394">
      <w:pPr>
        <w:suppressAutoHyphens/>
        <w:spacing w:line="276" w:lineRule="auto"/>
        <w:rPr>
          <w:rFonts w:cs="Times New Roman"/>
          <w:b/>
          <w:sz w:val="20"/>
          <w:lang w:val="en-GB" w:eastAsia="ja-JP"/>
        </w:rPr>
      </w:pPr>
    </w:p>
    <w:p w14:paraId="4610FE15" w14:textId="562627A6" w:rsidR="009E7A81" w:rsidRPr="00921748" w:rsidRDefault="009E7A81" w:rsidP="00140394">
      <w:pPr>
        <w:suppressAutoHyphens/>
        <w:spacing w:line="276" w:lineRule="auto"/>
        <w:rPr>
          <w:rFonts w:cs="Times New Roman"/>
          <w:b/>
          <w:sz w:val="20"/>
          <w:lang w:val="en-GB" w:eastAsia="ja-JP"/>
        </w:rPr>
      </w:pPr>
      <w:r w:rsidRPr="00921748">
        <w:rPr>
          <w:rFonts w:cs="Times New Roman" w:hint="eastAsia"/>
          <w:b/>
          <w:sz w:val="20"/>
          <w:lang w:val="en-GB" w:eastAsia="ja-JP"/>
        </w:rPr>
        <w:t>職業と雇用における差別</w:t>
      </w:r>
    </w:p>
    <w:p w14:paraId="3935F737" w14:textId="77777777" w:rsidR="00F92565" w:rsidRPr="00921748" w:rsidRDefault="00F92565" w:rsidP="00F92565">
      <w:pPr>
        <w:rPr>
          <w:rFonts w:ascii="游ゴシック" w:eastAsia="游ゴシック" w:hAnsi="游ゴシック"/>
          <w:szCs w:val="20"/>
          <w:lang w:eastAsia="ja-JP"/>
        </w:rPr>
      </w:pPr>
      <w:r w:rsidRPr="00921748">
        <w:rPr>
          <w:rFonts w:ascii="游ゴシック" w:eastAsia="游ゴシック" w:hAnsi="游ゴシック" w:hint="eastAsia"/>
          <w:bCs/>
          <w:szCs w:val="20"/>
          <w:lang w:val="hr-HR" w:eastAsia="ja-JP"/>
        </w:rPr>
        <w:t>日本では差別の撤廃は法令によって保障されているが、</w:t>
      </w:r>
      <w:r w:rsidRPr="00921748">
        <w:rPr>
          <w:rFonts w:ascii="游ゴシック" w:eastAsia="游ゴシック" w:hAnsi="游ゴシック"/>
          <w:szCs w:val="20"/>
          <w:lang w:eastAsia="ja-JP"/>
        </w:rPr>
        <w:t>8 つのILO</w:t>
      </w:r>
      <w:r w:rsidRPr="00921748">
        <w:rPr>
          <w:rFonts w:ascii="游ゴシック" w:eastAsia="游ゴシック" w:hAnsi="游ゴシック" w:cs="Microsoft JhengHei"/>
          <w:szCs w:val="20"/>
          <w:lang w:eastAsia="ja-JP"/>
        </w:rPr>
        <w:t>の中核条約のうち</w:t>
      </w:r>
      <w:r w:rsidRPr="00921748">
        <w:rPr>
          <w:rFonts w:ascii="游ゴシック" w:eastAsia="游ゴシック" w:hAnsi="游ゴシック" w:cs="Microsoft JhengHei" w:hint="eastAsia"/>
          <w:szCs w:val="20"/>
          <w:lang w:eastAsia="ja-JP"/>
        </w:rPr>
        <w:t>、</w:t>
      </w:r>
      <w:r w:rsidRPr="00921748">
        <w:rPr>
          <w:rFonts w:ascii="游ゴシック" w:eastAsia="游ゴシック" w:hAnsi="游ゴシック"/>
          <w:szCs w:val="20"/>
          <w:lang w:eastAsia="ja-JP"/>
        </w:rPr>
        <w:t xml:space="preserve">C111 </w:t>
      </w:r>
      <w:r w:rsidRPr="00921748">
        <w:rPr>
          <w:rFonts w:ascii="游ゴシック" w:eastAsia="游ゴシック" w:hAnsi="游ゴシック" w:cs="Microsoft JhengHei" w:hint="eastAsia"/>
          <w:szCs w:val="20"/>
          <w:lang w:eastAsia="ja-JP"/>
        </w:rPr>
        <w:t>差別待遇（雇用及び職業）条約</w:t>
      </w:r>
      <w:r w:rsidRPr="00921748">
        <w:rPr>
          <w:rFonts w:ascii="游ゴシック" w:eastAsia="游ゴシック" w:hAnsi="游ゴシック"/>
          <w:szCs w:val="20"/>
          <w:lang w:eastAsia="ja-JP"/>
        </w:rPr>
        <w:t>, 1958</w:t>
      </w:r>
      <w:r w:rsidRPr="00921748">
        <w:rPr>
          <w:rFonts w:ascii="游ゴシック" w:eastAsia="游ゴシック" w:hAnsi="游ゴシック" w:hint="eastAsia"/>
          <w:szCs w:val="20"/>
          <w:lang w:eastAsia="ja-JP"/>
        </w:rPr>
        <w:t>を批准していない。</w:t>
      </w:r>
    </w:p>
    <w:p w14:paraId="1E305D04" w14:textId="77777777" w:rsidR="00F92565" w:rsidRPr="00921748" w:rsidRDefault="00F92565" w:rsidP="00F92565">
      <w:pPr>
        <w:rPr>
          <w:rFonts w:ascii="游ゴシック" w:eastAsia="游ゴシック" w:hAnsi="游ゴシック"/>
          <w:bCs/>
          <w:szCs w:val="20"/>
          <w:lang w:val="hr-HR" w:eastAsia="ja-JP"/>
        </w:rPr>
      </w:pPr>
      <w:r w:rsidRPr="00921748">
        <w:rPr>
          <w:rFonts w:ascii="游ゴシック" w:eastAsia="游ゴシック" w:hAnsi="游ゴシック" w:hint="eastAsia"/>
          <w:bCs/>
          <w:szCs w:val="20"/>
          <w:lang w:val="hr-HR" w:eastAsia="ja-JP"/>
        </w:rPr>
        <w:t>国際的に見ると日本における男女の格差は大きく、世界経済フォーラムが発表しているジェンダー・ギャップ指数2021では日本は156か国中120位であり、先進国中最下位である</w:t>
      </w:r>
      <w:r w:rsidRPr="00921748">
        <w:rPr>
          <w:rStyle w:val="ac"/>
          <w:rFonts w:ascii="游ゴシック" w:eastAsia="游ゴシック" w:hAnsi="游ゴシック"/>
          <w:bCs/>
          <w:szCs w:val="20"/>
          <w:lang w:val="hr-HR" w:eastAsia="ja-JP"/>
        </w:rPr>
        <w:footnoteReference w:id="3"/>
      </w:r>
      <w:r w:rsidRPr="00921748">
        <w:rPr>
          <w:rFonts w:ascii="游ゴシック" w:eastAsia="游ゴシック" w:hAnsi="游ゴシック" w:hint="eastAsia"/>
          <w:bCs/>
          <w:szCs w:val="20"/>
          <w:lang w:val="hr-HR" w:eastAsia="ja-JP"/>
        </w:rPr>
        <w:t>。経済分野では、管理職の女性の割合が低いこと（</w:t>
      </w:r>
      <w:r w:rsidRPr="00921748">
        <w:rPr>
          <w:rFonts w:ascii="游ゴシック" w:eastAsia="游ゴシック" w:hAnsi="游ゴシック"/>
          <w:bCs/>
          <w:szCs w:val="20"/>
          <w:lang w:val="hr-HR" w:eastAsia="ja-JP"/>
        </w:rPr>
        <w:t>14.7</w:t>
      </w:r>
      <w:r w:rsidRPr="00921748">
        <w:rPr>
          <w:rFonts w:ascii="游ゴシック" w:eastAsia="游ゴシック" w:hAnsi="游ゴシック" w:hint="eastAsia"/>
          <w:bCs/>
          <w:szCs w:val="20"/>
          <w:lang w:val="hr-HR" w:eastAsia="ja-JP"/>
        </w:rPr>
        <w:t>％）、女性の</w:t>
      </w:r>
      <w:r w:rsidRPr="00921748">
        <w:rPr>
          <w:rFonts w:ascii="游ゴシック" w:eastAsia="游ゴシック" w:hAnsi="游ゴシック"/>
          <w:bCs/>
          <w:szCs w:val="20"/>
          <w:lang w:val="hr-HR" w:eastAsia="ja-JP"/>
        </w:rPr>
        <w:t>72</w:t>
      </w:r>
      <w:r w:rsidRPr="00921748">
        <w:rPr>
          <w:rFonts w:ascii="游ゴシック" w:eastAsia="游ゴシック" w:hAnsi="游ゴシック" w:hint="eastAsia"/>
          <w:bCs/>
          <w:szCs w:val="20"/>
          <w:lang w:val="hr-HR" w:eastAsia="ja-JP"/>
        </w:rPr>
        <w:t>％が労働力になっている一方、パートタイムの職に就いている女性の割合は男性のほぼ２倍であり、女性の平均所得が男性より</w:t>
      </w:r>
      <w:r w:rsidRPr="00921748">
        <w:rPr>
          <w:rFonts w:ascii="游ゴシック" w:eastAsia="游ゴシック" w:hAnsi="游ゴシック"/>
          <w:bCs/>
          <w:szCs w:val="20"/>
          <w:lang w:val="hr-HR" w:eastAsia="ja-JP"/>
        </w:rPr>
        <w:t>43.7</w:t>
      </w:r>
      <w:r w:rsidRPr="00921748">
        <w:rPr>
          <w:rFonts w:ascii="游ゴシック" w:eastAsia="游ゴシック" w:hAnsi="游ゴシック" w:hint="eastAsia"/>
          <w:bCs/>
          <w:szCs w:val="20"/>
          <w:lang w:val="hr-HR" w:eastAsia="ja-JP"/>
        </w:rPr>
        <w:t>％低くなっていることが低スコアの要因となっている。</w:t>
      </w:r>
    </w:p>
    <w:p w14:paraId="36DA7B82" w14:textId="77777777" w:rsidR="00F92565" w:rsidRPr="00921748" w:rsidRDefault="00F92565" w:rsidP="00F92565">
      <w:pPr>
        <w:rPr>
          <w:rFonts w:ascii="游ゴシック" w:eastAsia="游ゴシック" w:hAnsi="游ゴシック"/>
          <w:bCs/>
          <w:szCs w:val="20"/>
          <w:lang w:val="hr-HR" w:eastAsia="ja-JP"/>
        </w:rPr>
      </w:pPr>
      <w:r w:rsidRPr="00921748">
        <w:rPr>
          <w:rFonts w:ascii="游ゴシック" w:eastAsia="游ゴシック" w:hAnsi="游ゴシック" w:hint="eastAsia"/>
          <w:iCs/>
          <w:szCs w:val="20"/>
          <w:lang w:val="hr-HR" w:eastAsia="ja-JP"/>
        </w:rPr>
        <w:t>正規雇用労働者</w:t>
      </w:r>
      <w:r w:rsidRPr="00921748">
        <w:rPr>
          <w:rFonts w:ascii="游ゴシック" w:eastAsia="游ゴシック" w:hAnsi="游ゴシック" w:hint="eastAsia"/>
          <w:bCs/>
          <w:szCs w:val="20"/>
          <w:lang w:val="hr-HR" w:eastAsia="ja-JP"/>
        </w:rPr>
        <w:t>（無期雇用フルタイム労働者） </w:t>
      </w:r>
      <w:r w:rsidRPr="00921748">
        <w:rPr>
          <w:rFonts w:ascii="游ゴシック" w:eastAsia="游ゴシック" w:hAnsi="游ゴシック" w:hint="eastAsia"/>
          <w:iCs/>
          <w:szCs w:val="20"/>
          <w:lang w:val="hr-HR" w:eastAsia="ja-JP"/>
        </w:rPr>
        <w:t>と女性に多い非正規雇用労働者</w:t>
      </w:r>
      <w:r w:rsidRPr="00921748">
        <w:rPr>
          <w:rFonts w:ascii="游ゴシック" w:eastAsia="游ゴシック" w:hAnsi="游ゴシック" w:hint="eastAsia"/>
          <w:bCs/>
          <w:szCs w:val="20"/>
          <w:lang w:val="hr-HR" w:eastAsia="ja-JP"/>
        </w:rPr>
        <w:t>（有期雇用労働者、パートタイム労働者、派遣労働者）</w:t>
      </w:r>
      <w:r w:rsidRPr="00921748">
        <w:rPr>
          <w:rFonts w:ascii="游ゴシック" w:eastAsia="游ゴシック" w:hAnsi="游ゴシック" w:hint="eastAsia"/>
          <w:iCs/>
          <w:szCs w:val="20"/>
          <w:lang w:val="hr-HR" w:eastAsia="ja-JP"/>
        </w:rPr>
        <w:t>の間の不合理な待遇差についてはかねてから問題になっており、これを解消するため、</w:t>
      </w:r>
      <w:r w:rsidRPr="00921748">
        <w:rPr>
          <w:rFonts w:ascii="游ゴシック" w:eastAsia="游ゴシック" w:hAnsi="游ゴシック" w:hint="eastAsia"/>
          <w:bCs/>
          <w:szCs w:val="20"/>
          <w:lang w:val="hr-HR" w:eastAsia="ja-JP"/>
        </w:rPr>
        <w:t>同一労働同一賃金を目的とした法律（パートタイム・有期雇用労働法、労働者派遣法）の改正が行われ、2</w:t>
      </w:r>
      <w:r w:rsidRPr="00921748">
        <w:rPr>
          <w:rFonts w:ascii="游ゴシック" w:eastAsia="游ゴシック" w:hAnsi="游ゴシック"/>
          <w:bCs/>
          <w:szCs w:val="20"/>
          <w:lang w:val="hr-HR" w:eastAsia="ja-JP"/>
        </w:rPr>
        <w:t>020</w:t>
      </w:r>
      <w:r w:rsidRPr="00921748">
        <w:rPr>
          <w:rFonts w:ascii="游ゴシック" w:eastAsia="游ゴシック" w:hAnsi="游ゴシック" w:hint="eastAsia"/>
          <w:bCs/>
          <w:szCs w:val="20"/>
          <w:lang w:val="hr-HR" w:eastAsia="ja-JP"/>
        </w:rPr>
        <w:t>年4月1日あるいは2021年4月1日から既に施行されている。現在では、正規雇用労働者と非正規雇用労働者の間に不合理な待遇差を設けることは禁止されている。</w:t>
      </w:r>
    </w:p>
    <w:p w14:paraId="661C0DF7" w14:textId="77777777" w:rsidR="00F92565" w:rsidRPr="00921748" w:rsidRDefault="00F92565" w:rsidP="00F92565">
      <w:pPr>
        <w:rPr>
          <w:rFonts w:ascii="游ゴシック" w:eastAsia="游ゴシック" w:hAnsi="游ゴシック"/>
          <w:bCs/>
          <w:szCs w:val="20"/>
          <w:lang w:val="hr-HR" w:eastAsia="ja-JP"/>
        </w:rPr>
      </w:pPr>
      <w:r w:rsidRPr="00921748">
        <w:rPr>
          <w:rFonts w:ascii="游ゴシック" w:eastAsia="游ゴシック" w:hAnsi="游ゴシック" w:hint="eastAsia"/>
          <w:bCs/>
          <w:szCs w:val="20"/>
          <w:lang w:val="hr-HR" w:eastAsia="ja-JP"/>
        </w:rPr>
        <w:t>雇用・職業におけるその他の差別には、アイヌ民族への差別、部落差別、在日韓国・朝鮮人に対する差別、外国人差別、性的マイノリティ（LGBT）への差別などが可能性として考えられるが、深刻な問題としてあまり取り上げられることはない。特にアイヌ民族への差別、部落差別については、歴史的には深刻な問題であったが、現在は大幅に改善しており、広く問題として議論されることは少なくなっている。</w:t>
      </w:r>
    </w:p>
    <w:tbl>
      <w:tblPr>
        <w:tblStyle w:val="TableGrid1"/>
        <w:tblW w:w="6122" w:type="pct"/>
        <w:tblInd w:w="-572" w:type="dxa"/>
        <w:tblLook w:val="04A0" w:firstRow="1" w:lastRow="0" w:firstColumn="1" w:lastColumn="0" w:noHBand="0" w:noVBand="1"/>
      </w:tblPr>
      <w:tblGrid>
        <w:gridCol w:w="2835"/>
        <w:gridCol w:w="4679"/>
        <w:gridCol w:w="2975"/>
        <w:gridCol w:w="3829"/>
      </w:tblGrid>
      <w:tr w:rsidR="004830A1" w:rsidRPr="008B4F35" w14:paraId="4B2925D6" w14:textId="77777777" w:rsidTr="004830A1">
        <w:trPr>
          <w:trHeight w:val="452"/>
        </w:trPr>
        <w:tc>
          <w:tcPr>
            <w:tcW w:w="9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4890AF" w14:textId="0F11980E" w:rsidR="004830A1" w:rsidRPr="008B4F35" w:rsidRDefault="004830A1" w:rsidP="008B4F35">
            <w:pPr>
              <w:snapToGrid w:val="0"/>
              <w:spacing w:after="0" w:line="240" w:lineRule="auto"/>
              <w:contextualSpacing/>
              <w:rPr>
                <w:rFonts w:ascii="游ゴシック" w:eastAsia="游ゴシック" w:hAnsi="游ゴシック"/>
                <w:b/>
                <w:bCs/>
                <w:lang w:val="en-GB"/>
              </w:rPr>
            </w:pPr>
            <w:r w:rsidRPr="008B4F35">
              <w:rPr>
                <w:rFonts w:ascii="游ゴシック" w:eastAsia="游ゴシック" w:hAnsi="游ゴシック" w:hint="eastAsia"/>
                <w:b/>
                <w:bCs/>
                <w:lang w:val="en-GB" w:eastAsia="ja-JP"/>
              </w:rPr>
              <w:t>要求事項</w:t>
            </w:r>
          </w:p>
        </w:tc>
        <w:tc>
          <w:tcPr>
            <w:tcW w:w="16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E342D2" w14:textId="1CF2729A" w:rsidR="004830A1" w:rsidRPr="008B4F35" w:rsidRDefault="004830A1" w:rsidP="008B4F35">
            <w:pPr>
              <w:snapToGrid w:val="0"/>
              <w:spacing w:after="0" w:line="240" w:lineRule="auto"/>
              <w:contextualSpacing/>
              <w:rPr>
                <w:rFonts w:ascii="游ゴシック" w:eastAsia="游ゴシック" w:hAnsi="游ゴシック"/>
                <w:b/>
                <w:bCs/>
                <w:lang w:val="en-GB"/>
              </w:rPr>
            </w:pPr>
            <w:r w:rsidRPr="008B4F35">
              <w:rPr>
                <w:rFonts w:ascii="游ゴシック" w:eastAsia="游ゴシック" w:hAnsi="游ゴシック" w:hint="eastAsia"/>
                <w:b/>
                <w:bCs/>
                <w:lang w:val="en-GB" w:eastAsia="ja-JP"/>
              </w:rPr>
              <w:t>質問</w:t>
            </w:r>
          </w:p>
        </w:tc>
        <w:tc>
          <w:tcPr>
            <w:tcW w:w="10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32EEA9" w14:textId="77777777" w:rsidR="004830A1" w:rsidRPr="008B4F35" w:rsidRDefault="004830A1" w:rsidP="008B4F35">
            <w:pPr>
              <w:snapToGrid w:val="0"/>
              <w:spacing w:after="0" w:line="240" w:lineRule="auto"/>
              <w:contextualSpacing/>
              <w:rPr>
                <w:rFonts w:ascii="游ゴシック" w:eastAsia="游ゴシック" w:hAnsi="游ゴシック"/>
                <w:b/>
                <w:bCs/>
                <w:lang w:val="en-GB"/>
              </w:rPr>
            </w:pPr>
            <w:r w:rsidRPr="008B4F35">
              <w:rPr>
                <w:rFonts w:ascii="游ゴシック" w:eastAsia="游ゴシック" w:hAnsi="游ゴシック" w:hint="eastAsia"/>
                <w:b/>
                <w:bCs/>
                <w:lang w:val="en-GB" w:eastAsia="ja-JP"/>
              </w:rPr>
              <w:t>一般的な証拠の例</w:t>
            </w:r>
          </w:p>
        </w:tc>
        <w:tc>
          <w:tcPr>
            <w:tcW w:w="1337" w:type="pct"/>
            <w:tcBorders>
              <w:top w:val="single" w:sz="4" w:space="0" w:color="auto"/>
              <w:left w:val="single" w:sz="4" w:space="0" w:color="auto"/>
              <w:bottom w:val="single" w:sz="4" w:space="0" w:color="auto"/>
              <w:right w:val="single" w:sz="4" w:space="0" w:color="auto"/>
            </w:tcBorders>
            <w:shd w:val="clear" w:color="auto" w:fill="D9D9D9"/>
            <w:vAlign w:val="center"/>
          </w:tcPr>
          <w:p w14:paraId="6DEA28B9" w14:textId="77777777" w:rsidR="004830A1" w:rsidRPr="008B4F35" w:rsidRDefault="004830A1" w:rsidP="008B4F35">
            <w:pPr>
              <w:snapToGrid w:val="0"/>
              <w:spacing w:after="0" w:line="240" w:lineRule="auto"/>
              <w:contextualSpacing/>
              <w:rPr>
                <w:rFonts w:ascii="游ゴシック" w:eastAsia="游ゴシック" w:hAnsi="游ゴシック"/>
                <w:b/>
                <w:bCs/>
                <w:lang w:val="en-GB"/>
              </w:rPr>
            </w:pPr>
            <w:r w:rsidRPr="008B4F35">
              <w:rPr>
                <w:rFonts w:ascii="游ゴシック" w:eastAsia="游ゴシック" w:hAnsi="游ゴシック" w:hint="eastAsia"/>
                <w:b/>
                <w:bCs/>
                <w:lang w:val="en-GB" w:eastAsia="ja-JP"/>
              </w:rPr>
              <w:t>回答と例</w:t>
            </w:r>
          </w:p>
        </w:tc>
      </w:tr>
      <w:tr w:rsidR="004830A1" w:rsidRPr="008B4F35" w14:paraId="666B7E76" w14:textId="77777777" w:rsidTr="004830A1">
        <w:trPr>
          <w:trHeight w:val="1036"/>
        </w:trPr>
        <w:tc>
          <w:tcPr>
            <w:tcW w:w="990" w:type="pct"/>
            <w:vMerge w:val="restart"/>
            <w:tcBorders>
              <w:top w:val="single" w:sz="4" w:space="0" w:color="auto"/>
              <w:left w:val="single" w:sz="4" w:space="0" w:color="auto"/>
              <w:bottom w:val="single" w:sz="4" w:space="0" w:color="auto"/>
              <w:right w:val="single" w:sz="4" w:space="0" w:color="auto"/>
            </w:tcBorders>
            <w:vAlign w:val="center"/>
          </w:tcPr>
          <w:p w14:paraId="0F33A9ED" w14:textId="68192F8A"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lang w:val="en-GB" w:eastAsia="ja-JP"/>
              </w:rPr>
              <w:t xml:space="preserve">7.4 </w:t>
            </w:r>
            <w:r w:rsidRPr="008B4F35">
              <w:rPr>
                <w:rFonts w:ascii="游ゴシック" w:eastAsia="游ゴシック" w:hAnsi="游ゴシック" w:hint="eastAsia"/>
                <w:lang w:val="en-GB" w:eastAsia="ja-JP"/>
              </w:rPr>
              <w:t>組織は、雇用及び職業において差別がないことを保証しなければならない。</w:t>
            </w:r>
          </w:p>
          <w:p w14:paraId="4C0AACD5"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p w14:paraId="0A1EC592" w14:textId="6EA7EAFA"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lang w:val="en-GB" w:eastAsia="ja-JP"/>
              </w:rPr>
              <w:t>7.4.1</w:t>
            </w:r>
            <w:r w:rsidRPr="008B4F35">
              <w:rPr>
                <w:rFonts w:ascii="游ゴシック" w:eastAsia="游ゴシック" w:hAnsi="游ゴシック" w:hint="eastAsia"/>
                <w:lang w:val="en-GB" w:eastAsia="ja-JP"/>
              </w:rPr>
              <w:t>雇用及び職業慣行は非差別的である。</w:t>
            </w:r>
          </w:p>
          <w:p w14:paraId="598E1E78"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p w14:paraId="3C33D6C8"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lang w:val="en-GB" w:eastAsia="ja-JP"/>
              </w:rPr>
              <w:t xml:space="preserve"> </w:t>
            </w:r>
          </w:p>
        </w:tc>
        <w:tc>
          <w:tcPr>
            <w:tcW w:w="1634" w:type="pct"/>
            <w:tcBorders>
              <w:top w:val="single" w:sz="4" w:space="0" w:color="auto"/>
              <w:left w:val="single" w:sz="4" w:space="0" w:color="auto"/>
              <w:bottom w:val="single" w:sz="4" w:space="0" w:color="auto"/>
              <w:right w:val="single" w:sz="4" w:space="0" w:color="auto"/>
            </w:tcBorders>
            <w:hideMark/>
          </w:tcPr>
          <w:p w14:paraId="0909A41F" w14:textId="77777777" w:rsidR="004830A1" w:rsidRPr="008B4F35" w:rsidRDefault="004830A1" w:rsidP="008B4F35">
            <w:pPr>
              <w:snapToGrid w:val="0"/>
              <w:spacing w:after="0" w:line="240" w:lineRule="auto"/>
              <w:contextualSpacing/>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a</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組織は、7.4項を満たしているか？</w:t>
            </w:r>
          </w:p>
          <w:p w14:paraId="51E9F6C7"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hint="eastAsia"/>
                <w:bCs/>
                <w:lang w:val="en-GB" w:eastAsia="ja-JP"/>
              </w:rPr>
              <w:t>はいの場合、c</w:t>
            </w:r>
            <w:r w:rsidRPr="008B4F35">
              <w:rPr>
                <w:rFonts w:ascii="游ゴシック" w:eastAsia="游ゴシック" w:hAnsi="游ゴシック"/>
                <w:bCs/>
                <w:lang w:val="en-GB" w:eastAsia="ja-JP"/>
              </w:rPr>
              <w:t>)</w:t>
            </w:r>
            <w:r w:rsidRPr="008B4F35">
              <w:rPr>
                <w:rFonts w:ascii="游ゴシック" w:eastAsia="游ゴシック" w:hAnsi="游ゴシック" w:hint="eastAsia"/>
                <w:bCs/>
                <w:lang w:val="en-GB" w:eastAsia="ja-JP"/>
              </w:rPr>
              <w:t>に進む。</w:t>
            </w:r>
          </w:p>
        </w:tc>
        <w:tc>
          <w:tcPr>
            <w:tcW w:w="1039" w:type="pct"/>
            <w:tcBorders>
              <w:top w:val="single" w:sz="4" w:space="0" w:color="auto"/>
              <w:left w:val="single" w:sz="4" w:space="0" w:color="auto"/>
              <w:bottom w:val="single" w:sz="4" w:space="0" w:color="auto"/>
              <w:right w:val="single" w:sz="4" w:space="0" w:color="auto"/>
            </w:tcBorders>
          </w:tcPr>
          <w:p w14:paraId="17AD0F01"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337" w:type="pct"/>
            <w:tcBorders>
              <w:top w:val="single" w:sz="4" w:space="0" w:color="auto"/>
              <w:left w:val="single" w:sz="4" w:space="0" w:color="auto"/>
              <w:bottom w:val="single" w:sz="4" w:space="0" w:color="auto"/>
              <w:right w:val="single" w:sz="4" w:space="0" w:color="auto"/>
            </w:tcBorders>
          </w:tcPr>
          <w:p w14:paraId="6525639E"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r>
      <w:tr w:rsidR="004830A1" w:rsidRPr="008B4F35" w14:paraId="25D32CAB" w14:textId="77777777" w:rsidTr="004830A1">
        <w:trPr>
          <w:trHeight w:val="1033"/>
        </w:trPr>
        <w:tc>
          <w:tcPr>
            <w:tcW w:w="990" w:type="pct"/>
            <w:vMerge/>
            <w:tcBorders>
              <w:top w:val="single" w:sz="4" w:space="0" w:color="auto"/>
              <w:left w:val="single" w:sz="4" w:space="0" w:color="auto"/>
              <w:bottom w:val="single" w:sz="4" w:space="0" w:color="auto"/>
              <w:right w:val="single" w:sz="4" w:space="0" w:color="auto"/>
            </w:tcBorders>
            <w:hideMark/>
          </w:tcPr>
          <w:p w14:paraId="44DF5B72"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634" w:type="pct"/>
            <w:tcBorders>
              <w:top w:val="single" w:sz="4" w:space="0" w:color="auto"/>
              <w:left w:val="single" w:sz="4" w:space="0" w:color="auto"/>
              <w:bottom w:val="single" w:sz="4" w:space="0" w:color="auto"/>
              <w:right w:val="single" w:sz="4" w:space="0" w:color="auto"/>
            </w:tcBorders>
          </w:tcPr>
          <w:p w14:paraId="43124B66"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hint="eastAsia"/>
                <w:bCs/>
                <w:lang w:val="en-GB" w:eastAsia="ja-JP"/>
              </w:rPr>
              <w:t>b</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上記a</w:t>
            </w:r>
            <w:r w:rsidRPr="008B4F35">
              <w:rPr>
                <w:rFonts w:ascii="游ゴシック" w:eastAsia="游ゴシック" w:hAnsi="游ゴシック"/>
                <w:bCs/>
                <w:lang w:val="en-GB" w:eastAsia="ja-JP"/>
              </w:rPr>
              <w:t>)</w:t>
            </w:r>
            <w:r w:rsidRPr="008B4F35">
              <w:rPr>
                <w:rFonts w:ascii="游ゴシック" w:eastAsia="游ゴシック" w:hAnsi="游ゴシック" w:hint="eastAsia"/>
                <w:bCs/>
                <w:lang w:val="en-GB" w:eastAsia="ja-JP"/>
              </w:rPr>
              <w:t>への回答がいいえの場合、組織がなぜ、またはどのように7.4項を満たしていないのか説明すること。</w:t>
            </w:r>
          </w:p>
        </w:tc>
        <w:tc>
          <w:tcPr>
            <w:tcW w:w="1039" w:type="pct"/>
            <w:tcBorders>
              <w:top w:val="single" w:sz="4" w:space="0" w:color="auto"/>
              <w:left w:val="single" w:sz="4" w:space="0" w:color="auto"/>
              <w:bottom w:val="single" w:sz="4" w:space="0" w:color="auto"/>
              <w:right w:val="single" w:sz="4" w:space="0" w:color="auto"/>
            </w:tcBorders>
          </w:tcPr>
          <w:p w14:paraId="2FE36F9B"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337" w:type="pct"/>
            <w:tcBorders>
              <w:top w:val="single" w:sz="4" w:space="0" w:color="auto"/>
              <w:left w:val="single" w:sz="4" w:space="0" w:color="auto"/>
              <w:bottom w:val="single" w:sz="4" w:space="0" w:color="auto"/>
              <w:right w:val="single" w:sz="4" w:space="0" w:color="auto"/>
            </w:tcBorders>
          </w:tcPr>
          <w:p w14:paraId="433D6832"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r>
      <w:tr w:rsidR="004830A1" w:rsidRPr="008B4F35" w14:paraId="2F09296C" w14:textId="77777777" w:rsidTr="004830A1">
        <w:trPr>
          <w:trHeight w:val="1033"/>
        </w:trPr>
        <w:tc>
          <w:tcPr>
            <w:tcW w:w="990" w:type="pct"/>
            <w:vMerge/>
            <w:tcBorders>
              <w:top w:val="single" w:sz="4" w:space="0" w:color="auto"/>
              <w:left w:val="single" w:sz="4" w:space="0" w:color="auto"/>
              <w:bottom w:val="single" w:sz="4" w:space="0" w:color="auto"/>
              <w:right w:val="single" w:sz="4" w:space="0" w:color="auto"/>
            </w:tcBorders>
            <w:hideMark/>
          </w:tcPr>
          <w:p w14:paraId="3165622E"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634" w:type="pct"/>
            <w:tcBorders>
              <w:top w:val="single" w:sz="4" w:space="0" w:color="auto"/>
              <w:left w:val="single" w:sz="4" w:space="0" w:color="auto"/>
              <w:bottom w:val="single" w:sz="4" w:space="0" w:color="auto"/>
              <w:right w:val="single" w:sz="4" w:space="0" w:color="auto"/>
            </w:tcBorders>
          </w:tcPr>
          <w:p w14:paraId="1E8195E4"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hint="eastAsia"/>
                <w:bCs/>
                <w:lang w:val="en-GB" w:eastAsia="ja-JP"/>
              </w:rPr>
              <w:t>c</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認証を保有する全サイトで雇用されている個人について、組織としてどのように7.4項を満たしていることを把握しているか説明すること。</w:t>
            </w:r>
          </w:p>
        </w:tc>
        <w:tc>
          <w:tcPr>
            <w:tcW w:w="1039" w:type="pct"/>
            <w:vMerge w:val="restart"/>
            <w:tcBorders>
              <w:top w:val="single" w:sz="4" w:space="0" w:color="auto"/>
              <w:left w:val="single" w:sz="4" w:space="0" w:color="auto"/>
              <w:right w:val="single" w:sz="4" w:space="0" w:color="auto"/>
            </w:tcBorders>
          </w:tcPr>
          <w:p w14:paraId="6C6003DF"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就業規則</w:t>
            </w:r>
          </w:p>
          <w:p w14:paraId="3A817D1F"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労働契約書（派遣会社との間の契約も含む）</w:t>
            </w:r>
            <w:r w:rsidRPr="008B4F35">
              <w:rPr>
                <w:rFonts w:ascii="游ゴシック" w:eastAsia="游ゴシック" w:hAnsi="游ゴシック" w:cs="Arial"/>
                <w:lang w:eastAsia="ja-JP"/>
              </w:rPr>
              <w:t>/</w:t>
            </w:r>
            <w:r w:rsidRPr="008B4F35">
              <w:rPr>
                <w:rFonts w:ascii="游ゴシック" w:eastAsia="游ゴシック" w:hAnsi="游ゴシック" w:cs="Arial"/>
                <w:sz w:val="20"/>
                <w:lang w:val="en-GB" w:eastAsia="ja-JP"/>
              </w:rPr>
              <w:t>労働条件通知書</w:t>
            </w:r>
          </w:p>
          <w:p w14:paraId="14A9D286"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給与/賃金支払い記録</w:t>
            </w:r>
          </w:p>
          <w:p w14:paraId="51FE245D"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給与規定等、給与の設定の仕方が明記されたもの</w:t>
            </w:r>
          </w:p>
          <w:p w14:paraId="1DC5DAC8"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人事評価記録</w:t>
            </w:r>
          </w:p>
          <w:p w14:paraId="4A66D9B6"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労働基準監督署による監査記録、報告書</w:t>
            </w:r>
          </w:p>
          <w:p w14:paraId="66BAF7A7"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求人広告</w:t>
            </w:r>
          </w:p>
          <w:p w14:paraId="2DBBA805" w14:textId="77777777" w:rsidR="004830A1" w:rsidRPr="008B4F35" w:rsidRDefault="004830A1" w:rsidP="008B4F35">
            <w:pPr>
              <w:pStyle w:val="af6"/>
              <w:numPr>
                <w:ilvl w:val="0"/>
                <w:numId w:val="17"/>
              </w:numPr>
              <w:snapToGrid w:val="0"/>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求人応募記録</w:t>
            </w:r>
          </w:p>
          <w:p w14:paraId="1329A64E" w14:textId="77777777" w:rsidR="004830A1" w:rsidRPr="008B4F35" w:rsidRDefault="004830A1" w:rsidP="008B4F35">
            <w:pPr>
              <w:pStyle w:val="af6"/>
              <w:numPr>
                <w:ilvl w:val="0"/>
                <w:numId w:val="17"/>
              </w:numPr>
              <w:snapToGrid w:val="0"/>
              <w:rPr>
                <w:rFonts w:ascii="游ゴシック" w:eastAsia="游ゴシック" w:hAnsi="游ゴシック" w:cs="Arial"/>
                <w:szCs w:val="22"/>
                <w:lang w:val="en-GB" w:eastAsia="ja-JP"/>
              </w:rPr>
            </w:pPr>
            <w:r w:rsidRPr="008B4F35">
              <w:rPr>
                <w:rFonts w:ascii="游ゴシック" w:eastAsia="游ゴシック" w:hAnsi="游ゴシック" w:cs="Arial"/>
                <w:sz w:val="20"/>
                <w:lang w:val="en-GB" w:eastAsia="ja-JP"/>
              </w:rPr>
              <w:t>社員からの苦情処理手順と記録</w:t>
            </w:r>
          </w:p>
          <w:p w14:paraId="3FDDB3AF" w14:textId="77777777" w:rsidR="004830A1" w:rsidRPr="008B4F35" w:rsidRDefault="004830A1" w:rsidP="008B4F35">
            <w:pPr>
              <w:pStyle w:val="af6"/>
              <w:numPr>
                <w:ilvl w:val="0"/>
                <w:numId w:val="17"/>
              </w:numPr>
              <w:snapToGrid w:val="0"/>
              <w:rPr>
                <w:rFonts w:ascii="游ゴシック" w:eastAsia="游ゴシック" w:hAnsi="游ゴシック" w:cs="Arial"/>
                <w:szCs w:val="22"/>
                <w:lang w:val="en-GB" w:eastAsia="ja-JP"/>
              </w:rPr>
            </w:pPr>
            <w:r w:rsidRPr="008B4F35">
              <w:rPr>
                <w:rFonts w:ascii="游ゴシック" w:eastAsia="游ゴシック" w:hAnsi="游ゴシック" w:cs="Arial"/>
                <w:sz w:val="20"/>
                <w:lang w:val="en-GB" w:eastAsia="ja-JP"/>
              </w:rPr>
              <w:t>産休・育休制度の整備と活用状況</w:t>
            </w:r>
          </w:p>
          <w:p w14:paraId="37432701" w14:textId="77777777" w:rsidR="004830A1" w:rsidRPr="008B4F35" w:rsidRDefault="004830A1" w:rsidP="008B4F35">
            <w:pPr>
              <w:pStyle w:val="af6"/>
              <w:numPr>
                <w:ilvl w:val="0"/>
                <w:numId w:val="17"/>
              </w:numPr>
              <w:snapToGrid w:val="0"/>
              <w:rPr>
                <w:rFonts w:ascii="游ゴシック" w:eastAsia="游ゴシック" w:hAnsi="游ゴシック" w:cs="Arial"/>
                <w:szCs w:val="22"/>
                <w:lang w:val="en-GB" w:eastAsia="ja-JP"/>
              </w:rPr>
            </w:pPr>
            <w:r w:rsidRPr="008B4F35">
              <w:rPr>
                <w:rFonts w:ascii="游ゴシック" w:eastAsia="游ゴシック" w:hAnsi="游ゴシック" w:cs="Arial"/>
                <w:sz w:val="20"/>
                <w:lang w:val="en-GB" w:eastAsia="ja-JP"/>
              </w:rPr>
              <w:t>男女平等やセクハラ、マタハラに関する取り組み</w:t>
            </w:r>
          </w:p>
          <w:p w14:paraId="263C1074" w14:textId="77777777" w:rsidR="004830A1" w:rsidRPr="008B4F35" w:rsidRDefault="004830A1" w:rsidP="008B4F35">
            <w:pPr>
              <w:pStyle w:val="af6"/>
              <w:numPr>
                <w:ilvl w:val="0"/>
                <w:numId w:val="17"/>
              </w:numPr>
              <w:snapToGrid w:val="0"/>
              <w:rPr>
                <w:rFonts w:ascii="游ゴシック" w:eastAsia="游ゴシック" w:hAnsi="游ゴシック" w:cs="Arial"/>
                <w:szCs w:val="22"/>
                <w:lang w:val="en-GB" w:eastAsia="ja-JP"/>
              </w:rPr>
            </w:pPr>
            <w:r w:rsidRPr="008B4F35">
              <w:rPr>
                <w:rFonts w:ascii="游ゴシック" w:eastAsia="游ゴシック" w:hAnsi="游ゴシック" w:cs="Arial"/>
                <w:sz w:val="20"/>
                <w:lang w:val="en-GB" w:eastAsia="ja-JP"/>
              </w:rPr>
              <w:t>雇用統計、産業・職種別男女比</w:t>
            </w:r>
          </w:p>
          <w:p w14:paraId="695009BB" w14:textId="77777777" w:rsidR="004830A1" w:rsidRPr="008B4F35" w:rsidRDefault="004830A1" w:rsidP="008B4F35">
            <w:pPr>
              <w:pStyle w:val="af6"/>
              <w:numPr>
                <w:ilvl w:val="0"/>
                <w:numId w:val="17"/>
              </w:numPr>
              <w:snapToGrid w:val="0"/>
              <w:rPr>
                <w:rFonts w:ascii="游ゴシック" w:eastAsia="游ゴシック" w:hAnsi="游ゴシック" w:cs="Arial"/>
                <w:szCs w:val="22"/>
                <w:lang w:val="en-GB" w:eastAsia="ja-JP"/>
              </w:rPr>
            </w:pPr>
            <w:r w:rsidRPr="008B4F35">
              <w:rPr>
                <w:rFonts w:ascii="游ゴシック" w:eastAsia="游ゴシック" w:hAnsi="游ゴシック" w:cs="Arial"/>
                <w:sz w:val="20"/>
                <w:lang w:val="en-GB" w:eastAsia="ja-JP"/>
              </w:rPr>
              <w:t>社会的責任に関する方針</w:t>
            </w:r>
          </w:p>
          <w:p w14:paraId="3E9231BC" w14:textId="77777777" w:rsidR="004830A1" w:rsidRPr="008B4F35" w:rsidRDefault="004830A1" w:rsidP="008B4F35">
            <w:pPr>
              <w:pStyle w:val="af6"/>
              <w:numPr>
                <w:ilvl w:val="0"/>
                <w:numId w:val="17"/>
              </w:numPr>
              <w:snapToGrid w:val="0"/>
              <w:rPr>
                <w:rFonts w:ascii="游ゴシック" w:eastAsia="游ゴシック" w:hAnsi="游ゴシック" w:cs="Arial"/>
                <w:szCs w:val="22"/>
                <w:lang w:val="en-GB" w:eastAsia="ja-JP"/>
              </w:rPr>
            </w:pPr>
            <w:r w:rsidRPr="008B4F35">
              <w:rPr>
                <w:rFonts w:ascii="游ゴシック" w:eastAsia="游ゴシック" w:hAnsi="游ゴシック" w:cs="Arial"/>
                <w:sz w:val="20"/>
                <w:lang w:val="en-GB" w:eastAsia="ja-JP"/>
              </w:rPr>
              <w:t>反差別方針</w:t>
            </w:r>
          </w:p>
        </w:tc>
        <w:tc>
          <w:tcPr>
            <w:tcW w:w="1337" w:type="pct"/>
            <w:tcBorders>
              <w:top w:val="single" w:sz="4" w:space="0" w:color="auto"/>
              <w:left w:val="single" w:sz="4" w:space="0" w:color="auto"/>
              <w:bottom w:val="single" w:sz="4" w:space="0" w:color="auto"/>
              <w:right w:val="single" w:sz="4" w:space="0" w:color="auto"/>
            </w:tcBorders>
          </w:tcPr>
          <w:p w14:paraId="098ADB3B"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r>
      <w:tr w:rsidR="004830A1" w:rsidRPr="008B4F35" w14:paraId="50983FF9" w14:textId="77777777" w:rsidTr="004830A1">
        <w:trPr>
          <w:trHeight w:val="1098"/>
        </w:trPr>
        <w:tc>
          <w:tcPr>
            <w:tcW w:w="990" w:type="pct"/>
            <w:vMerge/>
            <w:tcBorders>
              <w:top w:val="single" w:sz="4" w:space="0" w:color="auto"/>
              <w:left w:val="single" w:sz="4" w:space="0" w:color="auto"/>
              <w:bottom w:val="single" w:sz="4" w:space="0" w:color="auto"/>
              <w:right w:val="single" w:sz="4" w:space="0" w:color="auto"/>
            </w:tcBorders>
            <w:hideMark/>
          </w:tcPr>
          <w:p w14:paraId="0D86D68D" w14:textId="6F091664"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634" w:type="pct"/>
            <w:tcBorders>
              <w:top w:val="single" w:sz="4" w:space="0" w:color="auto"/>
              <w:left w:val="single" w:sz="4" w:space="0" w:color="auto"/>
              <w:bottom w:val="single" w:sz="4" w:space="0" w:color="auto"/>
              <w:right w:val="single" w:sz="4" w:space="0" w:color="auto"/>
            </w:tcBorders>
          </w:tcPr>
          <w:p w14:paraId="4F589F1F"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hint="eastAsia"/>
                <w:bCs/>
                <w:lang w:val="en-GB" w:eastAsia="ja-JP"/>
              </w:rPr>
              <w:t>d) 7.4項への適合を確認するために使用している文書またはその他の記録（及びその保管場所）を特定すること。</w:t>
            </w:r>
          </w:p>
        </w:tc>
        <w:tc>
          <w:tcPr>
            <w:tcW w:w="1039" w:type="pct"/>
            <w:vMerge/>
            <w:tcBorders>
              <w:left w:val="single" w:sz="4" w:space="0" w:color="auto"/>
              <w:bottom w:val="single" w:sz="4" w:space="0" w:color="auto"/>
              <w:right w:val="single" w:sz="4" w:space="0" w:color="auto"/>
            </w:tcBorders>
          </w:tcPr>
          <w:p w14:paraId="15DD5A4E"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337" w:type="pct"/>
            <w:tcBorders>
              <w:top w:val="single" w:sz="4" w:space="0" w:color="auto"/>
              <w:left w:val="single" w:sz="4" w:space="0" w:color="auto"/>
              <w:bottom w:val="single" w:sz="4" w:space="0" w:color="auto"/>
              <w:right w:val="single" w:sz="4" w:space="0" w:color="auto"/>
            </w:tcBorders>
          </w:tcPr>
          <w:p w14:paraId="67DE2758"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r>
      <w:tr w:rsidR="004830A1" w:rsidRPr="008B4F35" w14:paraId="42D597B2" w14:textId="77777777" w:rsidTr="004830A1">
        <w:trPr>
          <w:trHeight w:val="1098"/>
        </w:trPr>
        <w:tc>
          <w:tcPr>
            <w:tcW w:w="990" w:type="pct"/>
            <w:vMerge/>
            <w:tcBorders>
              <w:top w:val="single" w:sz="4" w:space="0" w:color="auto"/>
              <w:left w:val="single" w:sz="4" w:space="0" w:color="auto"/>
              <w:bottom w:val="single" w:sz="4" w:space="0" w:color="auto"/>
              <w:right w:val="single" w:sz="4" w:space="0" w:color="auto"/>
            </w:tcBorders>
            <w:hideMark/>
          </w:tcPr>
          <w:p w14:paraId="7BDB0799"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634" w:type="pct"/>
            <w:tcBorders>
              <w:top w:val="single" w:sz="4" w:space="0" w:color="auto"/>
              <w:left w:val="single" w:sz="4" w:space="0" w:color="auto"/>
              <w:bottom w:val="single" w:sz="4" w:space="0" w:color="auto"/>
              <w:right w:val="single" w:sz="4" w:space="0" w:color="auto"/>
            </w:tcBorders>
          </w:tcPr>
          <w:p w14:paraId="786FAA01"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r w:rsidRPr="008B4F35">
              <w:rPr>
                <w:rFonts w:ascii="游ゴシック" w:eastAsia="游ゴシック" w:hAnsi="游ゴシック" w:hint="eastAsia"/>
                <w:bCs/>
                <w:lang w:val="en-GB" w:eastAsia="ja-JP"/>
              </w:rPr>
              <w:t>e</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7.4項への適合に、影響を与えると考えられる法的義務があれば、明記すること。また、それらが7.4項への適合にどのように影響を与えるのか説明すること。</w:t>
            </w:r>
          </w:p>
        </w:tc>
        <w:tc>
          <w:tcPr>
            <w:tcW w:w="1039" w:type="pct"/>
            <w:tcBorders>
              <w:top w:val="single" w:sz="4" w:space="0" w:color="auto"/>
              <w:left w:val="single" w:sz="4" w:space="0" w:color="auto"/>
              <w:bottom w:val="single" w:sz="4" w:space="0" w:color="auto"/>
              <w:right w:val="single" w:sz="4" w:space="0" w:color="auto"/>
            </w:tcBorders>
          </w:tcPr>
          <w:p w14:paraId="6ED9CE6A"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c>
          <w:tcPr>
            <w:tcW w:w="1337" w:type="pct"/>
            <w:tcBorders>
              <w:top w:val="single" w:sz="4" w:space="0" w:color="auto"/>
              <w:left w:val="single" w:sz="4" w:space="0" w:color="auto"/>
              <w:bottom w:val="single" w:sz="4" w:space="0" w:color="auto"/>
              <w:right w:val="single" w:sz="4" w:space="0" w:color="auto"/>
            </w:tcBorders>
          </w:tcPr>
          <w:p w14:paraId="34D0A1A2" w14:textId="77777777" w:rsidR="004830A1" w:rsidRPr="008B4F35" w:rsidRDefault="004830A1" w:rsidP="008B4F35">
            <w:pPr>
              <w:snapToGrid w:val="0"/>
              <w:spacing w:after="0" w:line="240" w:lineRule="auto"/>
              <w:contextualSpacing/>
              <w:rPr>
                <w:rFonts w:ascii="游ゴシック" w:eastAsia="游ゴシック" w:hAnsi="游ゴシック"/>
                <w:lang w:val="en-GB" w:eastAsia="ja-JP"/>
              </w:rPr>
            </w:pPr>
          </w:p>
        </w:tc>
      </w:tr>
    </w:tbl>
    <w:p w14:paraId="7651F695" w14:textId="77777777" w:rsidR="004830A1" w:rsidRPr="00921748" w:rsidRDefault="004830A1" w:rsidP="00140394">
      <w:pPr>
        <w:suppressAutoHyphens/>
        <w:spacing w:line="276" w:lineRule="auto"/>
        <w:rPr>
          <w:rFonts w:cs="Times New Roman"/>
          <w:b/>
          <w:sz w:val="20"/>
          <w:lang w:val="en-GB" w:eastAsia="ja-JP"/>
        </w:rPr>
      </w:pPr>
    </w:p>
    <w:p w14:paraId="416DA465" w14:textId="77777777" w:rsidR="004830A1" w:rsidRPr="00921748" w:rsidRDefault="004830A1" w:rsidP="00140394">
      <w:pPr>
        <w:suppressAutoHyphens/>
        <w:spacing w:line="276" w:lineRule="auto"/>
        <w:rPr>
          <w:rFonts w:cs="Times New Roman"/>
          <w:b/>
          <w:sz w:val="20"/>
          <w:lang w:val="en-GB" w:eastAsia="ja-JP"/>
        </w:rPr>
      </w:pPr>
    </w:p>
    <w:p w14:paraId="541BE747" w14:textId="3AEE76A0" w:rsidR="00A00805" w:rsidRPr="00921748" w:rsidRDefault="00A00805" w:rsidP="00FC6E22">
      <w:pPr>
        <w:suppressAutoHyphens/>
        <w:spacing w:after="0" w:line="276" w:lineRule="auto"/>
        <w:rPr>
          <w:rFonts w:cs="Times New Roman"/>
          <w:b/>
          <w:sz w:val="20"/>
          <w:lang w:val="en-GB" w:eastAsia="ja-JP"/>
        </w:rPr>
      </w:pPr>
      <w:r w:rsidRPr="00921748">
        <w:rPr>
          <w:rFonts w:cs="Times New Roman"/>
          <w:b/>
          <w:sz w:val="20"/>
          <w:lang w:val="en-GB" w:eastAsia="ja-JP"/>
        </w:rPr>
        <w:br w:type="page"/>
      </w:r>
    </w:p>
    <w:p w14:paraId="3F0A685C" w14:textId="4FE2540E" w:rsidR="00F846DC" w:rsidRPr="00921748" w:rsidRDefault="00F846DC" w:rsidP="00FC6E22">
      <w:pPr>
        <w:spacing w:after="0"/>
        <w:rPr>
          <w:rFonts w:eastAsia="Calibri"/>
          <w:b/>
          <w:lang w:val="hr-HR" w:eastAsia="ja-JP"/>
        </w:rPr>
      </w:pPr>
      <w:r w:rsidRPr="00921748">
        <w:rPr>
          <w:rFonts w:asciiTheme="minorEastAsia" w:hAnsiTheme="minorEastAsia" w:hint="eastAsia"/>
          <w:b/>
          <w:lang w:val="hr-HR" w:eastAsia="ja-JP"/>
        </w:rPr>
        <w:t>結社の自由と団体交渉権</w:t>
      </w:r>
    </w:p>
    <w:p w14:paraId="4B1AA3F4" w14:textId="77777777" w:rsidR="00A25DB6" w:rsidRDefault="00A25DB6" w:rsidP="00F846DC">
      <w:pPr>
        <w:rPr>
          <w:rFonts w:ascii="游ゴシック" w:eastAsia="游ゴシック" w:hAnsi="游ゴシック" w:cs="ＭＳ 明朝"/>
          <w:szCs w:val="20"/>
          <w:shd w:val="clear" w:color="auto" w:fill="FFFFFF"/>
          <w:lang w:eastAsia="ja-JP"/>
        </w:rPr>
      </w:pPr>
    </w:p>
    <w:p w14:paraId="2225A69B" w14:textId="77777777" w:rsidR="00F846DC" w:rsidRPr="00921748" w:rsidRDefault="00F846DC" w:rsidP="00F846DC">
      <w:pPr>
        <w:rPr>
          <w:rFonts w:ascii="游ゴシック" w:eastAsia="游ゴシック" w:hAnsi="游ゴシック"/>
          <w:szCs w:val="20"/>
          <w:shd w:val="clear" w:color="auto" w:fill="FFFFFF"/>
          <w:lang w:eastAsia="ja-JP"/>
        </w:rPr>
      </w:pPr>
      <w:r w:rsidRPr="00921748">
        <w:rPr>
          <w:rFonts w:ascii="游ゴシック" w:eastAsia="游ゴシック" w:hAnsi="游ゴシック" w:cs="ＭＳ 明朝"/>
          <w:szCs w:val="20"/>
          <w:shd w:val="clear" w:color="auto" w:fill="FFFFFF"/>
          <w:lang w:eastAsia="ja-JP"/>
        </w:rPr>
        <w:t>職業別、産業別を基本的な組織単位とし、個人加盟が</w:t>
      </w:r>
      <w:r w:rsidRPr="00921748">
        <w:rPr>
          <w:rFonts w:ascii="游ゴシック" w:eastAsia="游ゴシック" w:hAnsi="游ゴシック" w:cs="ＭＳ 明朝" w:hint="eastAsia"/>
          <w:szCs w:val="20"/>
          <w:shd w:val="clear" w:color="auto" w:fill="FFFFFF"/>
          <w:lang w:eastAsia="ja-JP"/>
        </w:rPr>
        <w:t>基本とされる欧米の労働組合に対し、</w:t>
      </w:r>
      <w:r w:rsidRPr="00921748">
        <w:rPr>
          <w:rFonts w:ascii="游ゴシック" w:eastAsia="游ゴシック" w:hAnsi="游ゴシック" w:hint="eastAsia"/>
          <w:szCs w:val="20"/>
          <w:shd w:val="clear" w:color="auto" w:fill="FFFFFF"/>
          <w:lang w:eastAsia="ja-JP"/>
        </w:rPr>
        <w:t>日本の労働組合は多くの場合、組織の基本単位が企業別、事業所別で、正規雇用従業員の一括加盟を特徴としてきた。「企業別組合」は、産業別・地域別に全国的な上部団体に加盟しているが、独自の規約、方針、財政、役員をもつことから、その視野は企業内に限られがちで、企業の枠を超えた横断的交渉や階級的共同行動はとりにくい。</w:t>
      </w:r>
    </w:p>
    <w:p w14:paraId="44BC5A93" w14:textId="77777777" w:rsidR="00F846DC" w:rsidRPr="00921748" w:rsidRDefault="00F846DC" w:rsidP="00F846DC">
      <w:pPr>
        <w:rPr>
          <w:rFonts w:ascii="游ゴシック" w:eastAsia="游ゴシック" w:hAnsi="游ゴシック"/>
          <w:szCs w:val="20"/>
          <w:shd w:val="clear" w:color="auto" w:fill="FFFFFF"/>
          <w:lang w:val="en-GB" w:eastAsia="ja-JP"/>
        </w:rPr>
      </w:pPr>
      <w:r w:rsidRPr="00921748">
        <w:rPr>
          <w:rFonts w:ascii="游ゴシック" w:eastAsia="游ゴシック" w:hAnsi="游ゴシック" w:hint="eastAsia"/>
          <w:szCs w:val="20"/>
          <w:shd w:val="clear" w:color="auto" w:fill="FFFFFF"/>
          <w:lang w:eastAsia="ja-JP"/>
        </w:rPr>
        <w:t>労働組合が企業単位で組織されるため、組合に加入している労働者は大企業に多く、中小企業の労働者は加入できる企業組合がないことも多い。また、組合による団体交渉についても、</w:t>
      </w:r>
      <w:r w:rsidRPr="00921748">
        <w:rPr>
          <w:rFonts w:ascii="游ゴシック" w:eastAsia="游ゴシック" w:hAnsi="游ゴシック" w:cs="ＭＳ 明朝"/>
          <w:szCs w:val="20"/>
          <w:shd w:val="clear" w:color="auto" w:fill="FFFFFF"/>
          <w:lang w:eastAsia="ja-JP"/>
        </w:rPr>
        <w:t>実際には多くの会社において、団体交渉の前に、事前の労使交渉において会社の問題状況の把握と意見交換が行われていて、その席で主要な労働条件等について協議されることも多</w:t>
      </w:r>
      <w:r w:rsidRPr="00921748">
        <w:rPr>
          <w:rFonts w:ascii="游ゴシック" w:eastAsia="游ゴシック" w:hAnsi="游ゴシック" w:cs="ＭＳ 明朝" w:hint="eastAsia"/>
          <w:szCs w:val="20"/>
          <w:shd w:val="clear" w:color="auto" w:fill="FFFFFF"/>
          <w:lang w:eastAsia="ja-JP"/>
        </w:rPr>
        <w:t>く、労使協調主義が日本の労使関係の大きな特徴となっている。</w:t>
      </w:r>
      <w:r w:rsidRPr="00921748">
        <w:rPr>
          <w:rFonts w:ascii="游ゴシック" w:eastAsia="游ゴシック" w:hAnsi="游ゴシック" w:hint="eastAsia"/>
          <w:szCs w:val="20"/>
          <w:shd w:val="clear" w:color="auto" w:fill="FFFFFF"/>
          <w:lang w:eastAsia="ja-JP"/>
        </w:rPr>
        <w:t>労働組合に加入する労働者の割合は低下の一途を辿っており、現在では全労働者の20%以下となっている</w:t>
      </w:r>
      <w:r w:rsidRPr="00921748">
        <w:rPr>
          <w:rStyle w:val="ac"/>
          <w:rFonts w:ascii="游ゴシック" w:eastAsia="游ゴシック" w:hAnsi="游ゴシック"/>
          <w:szCs w:val="20"/>
          <w:shd w:val="clear" w:color="auto" w:fill="FFFFFF"/>
          <w:lang w:eastAsia="ja-JP"/>
        </w:rPr>
        <w:footnoteReference w:id="4"/>
      </w:r>
      <w:r w:rsidRPr="00921748">
        <w:rPr>
          <w:rFonts w:ascii="游ゴシック" w:eastAsia="游ゴシック" w:hAnsi="游ゴシック" w:hint="eastAsia"/>
          <w:szCs w:val="20"/>
          <w:shd w:val="clear" w:color="auto" w:fill="FFFFFF"/>
          <w:lang w:eastAsia="ja-JP"/>
        </w:rPr>
        <w:t>。労働争議も減少し続けており</w:t>
      </w:r>
      <w:r w:rsidRPr="00921748">
        <w:rPr>
          <w:rStyle w:val="ac"/>
          <w:rFonts w:ascii="游ゴシック" w:eastAsia="游ゴシック" w:hAnsi="游ゴシック"/>
          <w:szCs w:val="20"/>
          <w:shd w:val="clear" w:color="auto" w:fill="FFFFFF"/>
          <w:lang w:eastAsia="ja-JP"/>
        </w:rPr>
        <w:footnoteReference w:id="5"/>
      </w:r>
      <w:r w:rsidRPr="00921748">
        <w:rPr>
          <w:rFonts w:ascii="游ゴシック" w:eastAsia="游ゴシック" w:hAnsi="游ゴシック" w:hint="eastAsia"/>
          <w:szCs w:val="20"/>
          <w:shd w:val="clear" w:color="auto" w:fill="FFFFFF"/>
          <w:lang w:eastAsia="ja-JP"/>
        </w:rPr>
        <w:t>、</w:t>
      </w:r>
      <w:r w:rsidRPr="00921748">
        <w:rPr>
          <w:rFonts w:ascii="游ゴシック" w:eastAsia="游ゴシック" w:hAnsi="游ゴシック" w:hint="eastAsia"/>
          <w:szCs w:val="20"/>
          <w:lang w:val="en-GB" w:eastAsia="ja-JP"/>
        </w:rPr>
        <w:t>1</w:t>
      </w:r>
      <w:r w:rsidRPr="00921748">
        <w:rPr>
          <w:rFonts w:ascii="游ゴシック" w:eastAsia="游ゴシック" w:hAnsi="游ゴシック"/>
          <w:szCs w:val="20"/>
          <w:lang w:val="en-GB" w:eastAsia="ja-JP"/>
        </w:rPr>
        <w:t>940</w:t>
      </w:r>
      <w:r w:rsidRPr="00921748">
        <w:rPr>
          <w:rFonts w:ascii="游ゴシック" w:eastAsia="游ゴシック" w:hAnsi="游ゴシック" w:hint="eastAsia"/>
          <w:szCs w:val="20"/>
          <w:lang w:val="en-GB" w:eastAsia="ja-JP"/>
        </w:rPr>
        <w:t>～80年代には労使の対立がストライキのような大規模な形まで発展することもしばしばあったが、現在では稀である。</w:t>
      </w:r>
    </w:p>
    <w:p w14:paraId="516558B8" w14:textId="77777777" w:rsidR="00F846DC" w:rsidRPr="00921748" w:rsidRDefault="00F846DC" w:rsidP="00F846DC">
      <w:pPr>
        <w:rPr>
          <w:rFonts w:ascii="游ゴシック" w:eastAsia="游ゴシック" w:hAnsi="游ゴシック"/>
          <w:szCs w:val="20"/>
          <w:shd w:val="clear" w:color="auto" w:fill="FFFFFF"/>
          <w:lang w:eastAsia="ja-JP"/>
        </w:rPr>
      </w:pPr>
      <w:r w:rsidRPr="00921748">
        <w:rPr>
          <w:rFonts w:ascii="游ゴシック" w:eastAsia="游ゴシック" w:hAnsi="游ゴシック" w:hint="eastAsia"/>
          <w:szCs w:val="20"/>
          <w:shd w:val="clear" w:color="auto" w:fill="FFFFFF"/>
          <w:lang w:eastAsia="ja-JP"/>
        </w:rPr>
        <w:t>他方で、非正規雇用に従事する労働者が増え、非正規と正規型労働者との待遇差が問題となる中、立場の弱い非正規型労働者が処遇改善に向けて団体交渉を行うため、最近では組合員の範囲を正社員に限らずに組織する企業別組合や、企業の枠を超えて非正規型労働者を組織するユニオン（合同労組）も増えている。</w:t>
      </w:r>
    </w:p>
    <w:p w14:paraId="5D0EEC3C" w14:textId="77777777" w:rsidR="00F846DC" w:rsidRPr="00921748" w:rsidRDefault="00F846DC" w:rsidP="00F846DC">
      <w:pPr>
        <w:rPr>
          <w:rFonts w:ascii="游ゴシック" w:eastAsia="游ゴシック" w:hAnsi="游ゴシック"/>
          <w:szCs w:val="20"/>
          <w:shd w:val="clear" w:color="auto" w:fill="FFFFFF"/>
          <w:lang w:eastAsia="ja-JP"/>
        </w:rPr>
      </w:pPr>
      <w:r w:rsidRPr="00921748">
        <w:rPr>
          <w:rFonts w:ascii="游ゴシック" w:eastAsia="游ゴシック" w:hAnsi="游ゴシック" w:hint="eastAsia"/>
          <w:szCs w:val="20"/>
          <w:shd w:val="clear" w:color="auto" w:fill="FFFFFF"/>
          <w:lang w:eastAsia="ja-JP"/>
        </w:rPr>
        <w:t>また、労働基準法第36条では、法定労働時間を超えた時間外労働・休日労働を労働者に命じる場合に、事業場の代表者（社長・工場長・支店長等）と、事業場の従業員の過半数を代表する者（過半数で組織する労働組合があれば、当該労働組合）との間で協定を締結し、</w:t>
      </w:r>
      <w:r w:rsidRPr="00921748">
        <w:rPr>
          <w:rFonts w:ascii="游ゴシック" w:eastAsia="游ゴシック" w:hAnsi="游ゴシック"/>
          <w:szCs w:val="20"/>
          <w:shd w:val="clear" w:color="auto" w:fill="FFFFFF"/>
          <w:lang w:eastAsia="ja-JP"/>
        </w:rPr>
        <w:t>労働基準監督署へ届出</w:t>
      </w:r>
      <w:r w:rsidRPr="00921748">
        <w:rPr>
          <w:rFonts w:ascii="游ゴシック" w:eastAsia="游ゴシック" w:hAnsi="游ゴシック" w:hint="eastAsia"/>
          <w:szCs w:val="20"/>
          <w:shd w:val="clear" w:color="auto" w:fill="FFFFFF"/>
          <w:lang w:eastAsia="ja-JP"/>
        </w:rPr>
        <w:t>ることが必要とされている。この条項に基づき、組合をもたない企業でも36（サブロク）協定と呼ばれる労使協定をもっているのが一般的である。ただし、労働者代表が形だけ署名した36協定も多いため、36協定の存在自体が労使間の合意を証明するものとはならない。</w:t>
      </w:r>
    </w:p>
    <w:tbl>
      <w:tblPr>
        <w:tblStyle w:val="TableGrid1"/>
        <w:tblW w:w="6243" w:type="pct"/>
        <w:tblInd w:w="-572" w:type="dxa"/>
        <w:tblLook w:val="04A0" w:firstRow="1" w:lastRow="0" w:firstColumn="1" w:lastColumn="0" w:noHBand="0" w:noVBand="1"/>
      </w:tblPr>
      <w:tblGrid>
        <w:gridCol w:w="4395"/>
        <w:gridCol w:w="3259"/>
        <w:gridCol w:w="3545"/>
        <w:gridCol w:w="3402"/>
      </w:tblGrid>
      <w:tr w:rsidR="005B376F" w:rsidRPr="008B4F35" w14:paraId="72A3A668" w14:textId="77777777" w:rsidTr="005B376F">
        <w:trPr>
          <w:trHeight w:val="452"/>
        </w:trPr>
        <w:tc>
          <w:tcPr>
            <w:tcW w:w="15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20A5BF" w14:textId="166EFE22" w:rsidR="005B376F" w:rsidRPr="008B4F35" w:rsidRDefault="005B376F" w:rsidP="008B4F35">
            <w:pPr>
              <w:spacing w:after="0" w:line="240" w:lineRule="auto"/>
              <w:rPr>
                <w:rFonts w:ascii="游ゴシック" w:eastAsia="游ゴシック" w:hAnsi="游ゴシック"/>
                <w:b/>
                <w:bCs/>
                <w:lang w:val="en-GB"/>
              </w:rPr>
            </w:pPr>
            <w:r w:rsidRPr="008B4F35">
              <w:rPr>
                <w:rFonts w:ascii="游ゴシック" w:eastAsia="游ゴシック" w:hAnsi="游ゴシック" w:hint="eastAsia"/>
                <w:b/>
                <w:bCs/>
                <w:lang w:val="en-GB" w:eastAsia="ja-JP"/>
              </w:rPr>
              <w:t>要求事項</w:t>
            </w:r>
          </w:p>
        </w:tc>
        <w:tc>
          <w:tcPr>
            <w:tcW w:w="11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83364D" w14:textId="3B181965" w:rsidR="005B376F" w:rsidRPr="008B4F35" w:rsidRDefault="005B376F" w:rsidP="008B4F35">
            <w:pPr>
              <w:spacing w:after="0" w:line="240" w:lineRule="auto"/>
              <w:rPr>
                <w:rFonts w:ascii="游ゴシック" w:eastAsia="游ゴシック" w:hAnsi="游ゴシック"/>
                <w:b/>
                <w:bCs/>
                <w:lang w:val="en-GB"/>
              </w:rPr>
            </w:pPr>
            <w:r w:rsidRPr="008B4F35">
              <w:rPr>
                <w:rFonts w:ascii="游ゴシック" w:eastAsia="游ゴシック" w:hAnsi="游ゴシック" w:hint="eastAsia"/>
                <w:b/>
                <w:bCs/>
                <w:lang w:val="en-GB" w:eastAsia="ja-JP"/>
              </w:rPr>
              <w:t>質問</w:t>
            </w:r>
          </w:p>
        </w:tc>
        <w:tc>
          <w:tcPr>
            <w:tcW w:w="12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19202E" w14:textId="77777777" w:rsidR="005B376F" w:rsidRPr="008B4F35" w:rsidRDefault="005B376F" w:rsidP="008B4F35">
            <w:pPr>
              <w:spacing w:after="0" w:line="240" w:lineRule="auto"/>
              <w:rPr>
                <w:rFonts w:ascii="游ゴシック" w:eastAsia="游ゴシック" w:hAnsi="游ゴシック"/>
                <w:b/>
                <w:bCs/>
                <w:lang w:val="en-GB"/>
              </w:rPr>
            </w:pPr>
            <w:r w:rsidRPr="008B4F35">
              <w:rPr>
                <w:rFonts w:ascii="游ゴシック" w:eastAsia="游ゴシック" w:hAnsi="游ゴシック" w:hint="eastAsia"/>
                <w:b/>
                <w:bCs/>
                <w:lang w:val="en-GB" w:eastAsia="ja-JP"/>
              </w:rPr>
              <w:t>一般的な証拠の例</w:t>
            </w:r>
          </w:p>
        </w:tc>
        <w:tc>
          <w:tcPr>
            <w:tcW w:w="1165" w:type="pct"/>
            <w:tcBorders>
              <w:top w:val="single" w:sz="4" w:space="0" w:color="auto"/>
              <w:left w:val="single" w:sz="4" w:space="0" w:color="auto"/>
              <w:bottom w:val="single" w:sz="4" w:space="0" w:color="auto"/>
              <w:right w:val="single" w:sz="4" w:space="0" w:color="auto"/>
            </w:tcBorders>
            <w:shd w:val="clear" w:color="auto" w:fill="D9D9D9"/>
            <w:vAlign w:val="center"/>
          </w:tcPr>
          <w:p w14:paraId="0B345B6A" w14:textId="77777777" w:rsidR="005B376F" w:rsidRPr="008B4F35" w:rsidRDefault="005B376F" w:rsidP="008B4F35">
            <w:pPr>
              <w:spacing w:after="0" w:line="240" w:lineRule="auto"/>
              <w:rPr>
                <w:rFonts w:ascii="游ゴシック" w:eastAsia="游ゴシック" w:hAnsi="游ゴシック"/>
                <w:b/>
                <w:bCs/>
                <w:lang w:val="en-GB"/>
              </w:rPr>
            </w:pPr>
            <w:r w:rsidRPr="008B4F35">
              <w:rPr>
                <w:rFonts w:ascii="游ゴシック" w:eastAsia="游ゴシック" w:hAnsi="游ゴシック" w:hint="eastAsia"/>
                <w:b/>
                <w:bCs/>
                <w:lang w:val="en-GB" w:eastAsia="ja-JP"/>
              </w:rPr>
              <w:t>回答と例</w:t>
            </w:r>
          </w:p>
        </w:tc>
      </w:tr>
      <w:tr w:rsidR="005B376F" w:rsidRPr="008B4F35" w14:paraId="661AA58F" w14:textId="77777777" w:rsidTr="005B376F">
        <w:trPr>
          <w:trHeight w:val="1036"/>
        </w:trPr>
        <w:tc>
          <w:tcPr>
            <w:tcW w:w="1505" w:type="pct"/>
            <w:vMerge w:val="restart"/>
            <w:tcBorders>
              <w:top w:val="single" w:sz="4" w:space="0" w:color="auto"/>
              <w:left w:val="single" w:sz="4" w:space="0" w:color="auto"/>
              <w:bottom w:val="single" w:sz="4" w:space="0" w:color="auto"/>
              <w:right w:val="single" w:sz="4" w:space="0" w:color="auto"/>
            </w:tcBorders>
          </w:tcPr>
          <w:p w14:paraId="5C5CFEBB" w14:textId="152BF111" w:rsidR="005B376F" w:rsidRPr="008B4F35" w:rsidRDefault="005B376F" w:rsidP="008B4F35">
            <w:pPr>
              <w:spacing w:after="0" w:line="240" w:lineRule="auto"/>
              <w:rPr>
                <w:rFonts w:ascii="游ゴシック" w:eastAsia="游ゴシック" w:hAnsi="游ゴシック"/>
                <w:lang w:val="en-GB" w:eastAsia="ja-JP"/>
              </w:rPr>
            </w:pPr>
            <w:r w:rsidRPr="008B4F35">
              <w:rPr>
                <w:rFonts w:ascii="游ゴシック" w:eastAsia="游ゴシック" w:hAnsi="游ゴシック"/>
                <w:lang w:val="en-GB" w:eastAsia="ja-JP"/>
              </w:rPr>
              <w:t xml:space="preserve">7.5 </w:t>
            </w:r>
            <w:r w:rsidRPr="008B4F35">
              <w:rPr>
                <w:rFonts w:ascii="游ゴシック" w:eastAsia="游ゴシック" w:hAnsi="游ゴシック" w:hint="eastAsia"/>
                <w:lang w:val="en-GB" w:eastAsia="ja-JP"/>
              </w:rPr>
              <w:t>組織は、結社の自由及び団体交渉権を尊重しなければならない。</w:t>
            </w:r>
          </w:p>
          <w:p w14:paraId="2E3009CE" w14:textId="1EFBEA5B" w:rsidR="005B376F" w:rsidRPr="008B4F35" w:rsidRDefault="005B376F" w:rsidP="008B4F35">
            <w:pPr>
              <w:spacing w:after="0" w:line="240" w:lineRule="auto"/>
              <w:rPr>
                <w:rFonts w:ascii="游ゴシック" w:eastAsia="游ゴシック" w:hAnsi="游ゴシック"/>
                <w:lang w:val="en-GB" w:eastAsia="ja-JP"/>
              </w:rPr>
            </w:pPr>
            <w:r w:rsidRPr="008B4F35">
              <w:rPr>
                <w:rFonts w:ascii="游ゴシック" w:eastAsia="游ゴシック" w:hAnsi="游ゴシック"/>
                <w:lang w:val="en-GB" w:eastAsia="ja-JP"/>
              </w:rPr>
              <w:t xml:space="preserve">7.5.1 </w:t>
            </w:r>
            <w:r w:rsidRPr="008B4F35">
              <w:rPr>
                <w:rFonts w:ascii="游ゴシック" w:eastAsia="游ゴシック" w:hAnsi="游ゴシック" w:hint="eastAsia"/>
                <w:lang w:val="en-GB" w:eastAsia="ja-JP"/>
              </w:rPr>
              <w:t>労働者は、自らの選択により労働者団体を設立、または</w:t>
            </w:r>
            <w:r w:rsidRPr="008B4F35">
              <w:rPr>
                <w:rFonts w:ascii="游ゴシック" w:eastAsia="游ゴシック" w:hAnsi="游ゴシック" w:hint="eastAsia"/>
                <w:bCs/>
                <w:iCs/>
                <w:noProof/>
                <w:lang w:val="en-GB" w:eastAsia="ja-JP"/>
              </w:rPr>
              <w:t>団体に</w:t>
            </w:r>
            <w:r w:rsidRPr="008B4F35">
              <w:rPr>
                <w:rFonts w:ascii="游ゴシック" w:eastAsia="游ゴシック" w:hAnsi="游ゴシック" w:hint="eastAsia"/>
                <w:lang w:val="en-GB" w:eastAsia="ja-JP"/>
              </w:rPr>
              <w:t>加入することができる。</w:t>
            </w:r>
          </w:p>
          <w:p w14:paraId="470C456D" w14:textId="4B25EAA8" w:rsidR="005B376F" w:rsidRPr="008B4F35" w:rsidRDefault="008B4F35" w:rsidP="008B4F35">
            <w:pPr>
              <w:spacing w:after="0" w:line="240" w:lineRule="auto"/>
              <w:rPr>
                <w:rFonts w:ascii="游ゴシック" w:eastAsia="游ゴシック" w:hAnsi="游ゴシック"/>
                <w:lang w:val="en-GB" w:eastAsia="ja-JP"/>
              </w:rPr>
            </w:pPr>
            <w:r w:rsidRPr="008B4F35">
              <w:rPr>
                <w:rFonts w:ascii="游ゴシック" w:eastAsia="游ゴシック" w:hAnsi="游ゴシック"/>
                <w:lang w:val="en-GB" w:eastAsia="ja-JP"/>
              </w:rPr>
              <w:t xml:space="preserve">7.5.2 </w:t>
            </w:r>
            <w:r w:rsidR="005B376F" w:rsidRPr="008B4F35">
              <w:rPr>
                <w:rFonts w:ascii="游ゴシック" w:eastAsia="游ゴシック" w:hAnsi="游ゴシック" w:hint="eastAsia"/>
                <w:lang w:val="en-GB" w:eastAsia="ja-JP"/>
              </w:rPr>
              <w:t>組織は、労働者団体が完全に自由にその規約及び規則を策定することを尊重する。</w:t>
            </w:r>
          </w:p>
          <w:p w14:paraId="1EAAF56F" w14:textId="10A73837" w:rsidR="005B376F" w:rsidRPr="008B4F35" w:rsidRDefault="005B376F" w:rsidP="008B4F35">
            <w:pPr>
              <w:spacing w:after="0" w:line="240" w:lineRule="auto"/>
              <w:rPr>
                <w:rFonts w:ascii="游ゴシック" w:eastAsia="游ゴシック" w:hAnsi="游ゴシック"/>
                <w:lang w:val="en-GB" w:eastAsia="ja-JP"/>
              </w:rPr>
            </w:pPr>
            <w:r w:rsidRPr="008B4F35">
              <w:rPr>
                <w:rFonts w:ascii="游ゴシック" w:eastAsia="游ゴシック" w:hAnsi="游ゴシック"/>
                <w:lang w:val="en-GB" w:eastAsia="ja-JP"/>
              </w:rPr>
              <w:t xml:space="preserve">7.5.3 </w:t>
            </w:r>
            <w:r w:rsidRPr="008B4F35">
              <w:rPr>
                <w:rFonts w:ascii="游ゴシック" w:eastAsia="游ゴシック" w:hAnsi="游ゴシック" w:hint="eastAsia"/>
                <w:lang w:val="en-GB" w:eastAsia="ja-JP"/>
              </w:rPr>
              <w:t>組織は、労働者が労働者団体を設立、団体に加入、あるいはこれを補助する合法的な活動に従事する権利、あるいはこれらを控える権利を尊重する。 これらの権利を行使することにより労働者を差別したり、処罰したりすることはしない。</w:t>
            </w:r>
          </w:p>
          <w:p w14:paraId="58E222E9" w14:textId="5FB241B0" w:rsidR="005B376F" w:rsidRPr="008B4F35" w:rsidRDefault="005B376F" w:rsidP="008B4F35">
            <w:pPr>
              <w:spacing w:after="0" w:line="240" w:lineRule="auto"/>
              <w:rPr>
                <w:rFonts w:ascii="游ゴシック" w:eastAsia="游ゴシック" w:hAnsi="游ゴシック"/>
                <w:lang w:val="en-GB" w:eastAsia="ja-JP"/>
              </w:rPr>
            </w:pPr>
            <w:r w:rsidRPr="008B4F35">
              <w:rPr>
                <w:rFonts w:ascii="游ゴシック" w:eastAsia="游ゴシック" w:hAnsi="游ゴシック"/>
                <w:lang w:val="en-GB" w:eastAsia="ja-JP"/>
              </w:rPr>
              <w:t>7.5.4</w:t>
            </w:r>
            <w:r w:rsidRPr="008B4F35">
              <w:rPr>
                <w:rFonts w:ascii="游ゴシック" w:eastAsia="游ゴシック" w:hAnsi="游ゴシック" w:hint="eastAsia"/>
                <w:lang w:val="en-GB" w:eastAsia="ja-JP"/>
              </w:rPr>
              <w:t>組織は合法的に設立された労働者団体及び/または正式に選ばれた代表者と誠意を持って交渉し、団体交渉合意に至る最善の努力をする。</w:t>
            </w:r>
          </w:p>
          <w:p w14:paraId="63295997" w14:textId="548EE9F5" w:rsidR="005B376F" w:rsidRPr="008B4F35" w:rsidRDefault="005B376F" w:rsidP="008B4F35">
            <w:pPr>
              <w:spacing w:after="0" w:line="240" w:lineRule="auto"/>
              <w:rPr>
                <w:rFonts w:ascii="游ゴシック" w:eastAsia="游ゴシック" w:hAnsi="游ゴシック"/>
                <w:lang w:val="en-GB" w:eastAsia="ja-JP"/>
              </w:rPr>
            </w:pPr>
            <w:r w:rsidRPr="008B4F35">
              <w:rPr>
                <w:rFonts w:ascii="游ゴシック" w:eastAsia="游ゴシック" w:hAnsi="游ゴシック"/>
                <w:lang w:val="en-GB" w:eastAsia="ja-JP"/>
              </w:rPr>
              <w:t>7.5.5</w:t>
            </w:r>
            <w:r w:rsidRPr="008B4F35">
              <w:rPr>
                <w:rFonts w:ascii="游ゴシック" w:eastAsia="游ゴシック" w:hAnsi="游ゴシック" w:hint="eastAsia"/>
                <w:lang w:val="en-GB" w:eastAsia="ja-JP"/>
              </w:rPr>
              <w:t>団体交渉による合意が存在する場合は、それが実行されている。</w:t>
            </w:r>
          </w:p>
        </w:tc>
        <w:tc>
          <w:tcPr>
            <w:tcW w:w="1116" w:type="pct"/>
            <w:tcBorders>
              <w:top w:val="single" w:sz="4" w:space="0" w:color="auto"/>
              <w:left w:val="single" w:sz="4" w:space="0" w:color="auto"/>
              <w:bottom w:val="single" w:sz="4" w:space="0" w:color="auto"/>
              <w:right w:val="single" w:sz="4" w:space="0" w:color="auto"/>
            </w:tcBorders>
            <w:hideMark/>
          </w:tcPr>
          <w:p w14:paraId="073B2FD8"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a</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組織は、7.5項を満たしているか？</w:t>
            </w:r>
          </w:p>
          <w:p w14:paraId="04A72B51"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はいの場合、c</w:t>
            </w:r>
            <w:r w:rsidRPr="008B4F35">
              <w:rPr>
                <w:rFonts w:ascii="游ゴシック" w:eastAsia="游ゴシック" w:hAnsi="游ゴシック"/>
                <w:bCs/>
                <w:lang w:val="en-GB" w:eastAsia="ja-JP"/>
              </w:rPr>
              <w:t>)</w:t>
            </w:r>
            <w:r w:rsidRPr="008B4F35">
              <w:rPr>
                <w:rFonts w:ascii="游ゴシック" w:eastAsia="游ゴシック" w:hAnsi="游ゴシック" w:hint="eastAsia"/>
                <w:bCs/>
                <w:lang w:val="en-GB" w:eastAsia="ja-JP"/>
              </w:rPr>
              <w:t>に進む。</w:t>
            </w:r>
          </w:p>
        </w:tc>
        <w:tc>
          <w:tcPr>
            <w:tcW w:w="1214" w:type="pct"/>
            <w:tcBorders>
              <w:top w:val="single" w:sz="4" w:space="0" w:color="auto"/>
              <w:left w:val="single" w:sz="4" w:space="0" w:color="auto"/>
              <w:bottom w:val="single" w:sz="4" w:space="0" w:color="auto"/>
              <w:right w:val="single" w:sz="4" w:space="0" w:color="auto"/>
            </w:tcBorders>
          </w:tcPr>
          <w:p w14:paraId="1C357E99"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65" w:type="pct"/>
            <w:tcBorders>
              <w:top w:val="single" w:sz="4" w:space="0" w:color="auto"/>
              <w:left w:val="single" w:sz="4" w:space="0" w:color="auto"/>
              <w:bottom w:val="single" w:sz="4" w:space="0" w:color="auto"/>
              <w:right w:val="single" w:sz="4" w:space="0" w:color="auto"/>
            </w:tcBorders>
          </w:tcPr>
          <w:p w14:paraId="4B466196" w14:textId="77777777" w:rsidR="005B376F" w:rsidRPr="008B4F35" w:rsidRDefault="005B376F" w:rsidP="008B4F35">
            <w:pPr>
              <w:spacing w:after="0" w:line="240" w:lineRule="auto"/>
              <w:rPr>
                <w:rFonts w:ascii="游ゴシック" w:eastAsia="游ゴシック" w:hAnsi="游ゴシック"/>
                <w:lang w:val="en-GB" w:eastAsia="ja-JP"/>
              </w:rPr>
            </w:pPr>
          </w:p>
        </w:tc>
      </w:tr>
      <w:tr w:rsidR="005B376F" w:rsidRPr="008B4F35" w14:paraId="478BF340" w14:textId="77777777" w:rsidTr="005B376F">
        <w:trPr>
          <w:trHeight w:val="1033"/>
        </w:trPr>
        <w:tc>
          <w:tcPr>
            <w:tcW w:w="1505" w:type="pct"/>
            <w:vMerge/>
            <w:tcBorders>
              <w:top w:val="single" w:sz="4" w:space="0" w:color="auto"/>
              <w:left w:val="single" w:sz="4" w:space="0" w:color="auto"/>
              <w:bottom w:val="single" w:sz="4" w:space="0" w:color="auto"/>
              <w:right w:val="single" w:sz="4" w:space="0" w:color="auto"/>
            </w:tcBorders>
            <w:hideMark/>
          </w:tcPr>
          <w:p w14:paraId="274E58A2"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16" w:type="pct"/>
            <w:tcBorders>
              <w:top w:val="single" w:sz="4" w:space="0" w:color="auto"/>
              <w:left w:val="single" w:sz="4" w:space="0" w:color="auto"/>
              <w:bottom w:val="single" w:sz="4" w:space="0" w:color="auto"/>
              <w:right w:val="single" w:sz="4" w:space="0" w:color="auto"/>
            </w:tcBorders>
            <w:hideMark/>
          </w:tcPr>
          <w:p w14:paraId="55C81102"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b</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上記a</w:t>
            </w:r>
            <w:r w:rsidRPr="008B4F35">
              <w:rPr>
                <w:rFonts w:ascii="游ゴシック" w:eastAsia="游ゴシック" w:hAnsi="游ゴシック"/>
                <w:bCs/>
                <w:lang w:val="en-GB" w:eastAsia="ja-JP"/>
              </w:rPr>
              <w:t>)</w:t>
            </w:r>
            <w:r w:rsidRPr="008B4F35">
              <w:rPr>
                <w:rFonts w:ascii="游ゴシック" w:eastAsia="游ゴシック" w:hAnsi="游ゴシック" w:hint="eastAsia"/>
                <w:bCs/>
                <w:lang w:val="en-GB" w:eastAsia="ja-JP"/>
              </w:rPr>
              <w:t>への回答がいいえの場合、組織がなぜ、またはどのように7.5項を満たしていないのか説明すること。</w:t>
            </w:r>
          </w:p>
        </w:tc>
        <w:tc>
          <w:tcPr>
            <w:tcW w:w="1214" w:type="pct"/>
            <w:tcBorders>
              <w:top w:val="single" w:sz="4" w:space="0" w:color="auto"/>
              <w:left w:val="single" w:sz="4" w:space="0" w:color="auto"/>
              <w:bottom w:val="single" w:sz="4" w:space="0" w:color="auto"/>
              <w:right w:val="single" w:sz="4" w:space="0" w:color="auto"/>
            </w:tcBorders>
          </w:tcPr>
          <w:p w14:paraId="77414DB8"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65" w:type="pct"/>
            <w:tcBorders>
              <w:top w:val="single" w:sz="4" w:space="0" w:color="auto"/>
              <w:left w:val="single" w:sz="4" w:space="0" w:color="auto"/>
              <w:bottom w:val="single" w:sz="4" w:space="0" w:color="auto"/>
              <w:right w:val="single" w:sz="4" w:space="0" w:color="auto"/>
            </w:tcBorders>
          </w:tcPr>
          <w:p w14:paraId="1F4F7D70" w14:textId="77777777" w:rsidR="005B376F" w:rsidRPr="008B4F35" w:rsidRDefault="005B376F" w:rsidP="008B4F35">
            <w:pPr>
              <w:spacing w:after="0" w:line="240" w:lineRule="auto"/>
              <w:rPr>
                <w:rFonts w:ascii="游ゴシック" w:eastAsia="游ゴシック" w:hAnsi="游ゴシック"/>
                <w:lang w:val="en-GB" w:eastAsia="ja-JP"/>
              </w:rPr>
            </w:pPr>
          </w:p>
        </w:tc>
      </w:tr>
      <w:tr w:rsidR="005B376F" w:rsidRPr="008B4F35" w14:paraId="168E7E1F" w14:textId="77777777" w:rsidTr="005B376F">
        <w:trPr>
          <w:trHeight w:val="1033"/>
        </w:trPr>
        <w:tc>
          <w:tcPr>
            <w:tcW w:w="1505" w:type="pct"/>
            <w:vMerge/>
            <w:tcBorders>
              <w:top w:val="single" w:sz="4" w:space="0" w:color="auto"/>
              <w:left w:val="single" w:sz="4" w:space="0" w:color="auto"/>
              <w:bottom w:val="single" w:sz="4" w:space="0" w:color="auto"/>
              <w:right w:val="single" w:sz="4" w:space="0" w:color="auto"/>
            </w:tcBorders>
            <w:hideMark/>
          </w:tcPr>
          <w:p w14:paraId="5EFFB59D"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16" w:type="pct"/>
            <w:tcBorders>
              <w:top w:val="single" w:sz="4" w:space="0" w:color="auto"/>
              <w:left w:val="single" w:sz="4" w:space="0" w:color="auto"/>
              <w:bottom w:val="single" w:sz="4" w:space="0" w:color="auto"/>
              <w:right w:val="single" w:sz="4" w:space="0" w:color="auto"/>
            </w:tcBorders>
            <w:hideMark/>
          </w:tcPr>
          <w:p w14:paraId="4C9A6B8A"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c</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認証を保有する全サイトで雇用されている個人について、組織としてどのように7.5項を満たしていることを把握しているか説明すること。</w:t>
            </w:r>
          </w:p>
        </w:tc>
        <w:tc>
          <w:tcPr>
            <w:tcW w:w="1214" w:type="pct"/>
            <w:vMerge w:val="restart"/>
            <w:tcBorders>
              <w:top w:val="single" w:sz="4" w:space="0" w:color="auto"/>
              <w:left w:val="single" w:sz="4" w:space="0" w:color="auto"/>
              <w:right w:val="single" w:sz="4" w:space="0" w:color="auto"/>
            </w:tcBorders>
          </w:tcPr>
          <w:p w14:paraId="5B1C755B"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組織の方針</w:t>
            </w:r>
          </w:p>
          <w:p w14:paraId="6DCF174C"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就業規則</w:t>
            </w:r>
          </w:p>
          <w:p w14:paraId="3CBDA663"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労働契約書（派遣会社との間の契約も含む）</w:t>
            </w:r>
            <w:r w:rsidRPr="008B4F35">
              <w:rPr>
                <w:rFonts w:ascii="游ゴシック" w:eastAsia="游ゴシック" w:hAnsi="游ゴシック" w:cs="Arial"/>
                <w:lang w:eastAsia="ja-JP"/>
              </w:rPr>
              <w:t>/</w:t>
            </w:r>
            <w:r w:rsidRPr="008B4F35">
              <w:rPr>
                <w:rFonts w:ascii="游ゴシック" w:eastAsia="游ゴシック" w:hAnsi="游ゴシック" w:cs="Arial"/>
                <w:sz w:val="20"/>
                <w:lang w:val="en-GB" w:eastAsia="ja-JP"/>
              </w:rPr>
              <w:t>労働条件通知書</w:t>
            </w:r>
          </w:p>
          <w:p w14:paraId="52A4ED78"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苦情処理手順と記録</w:t>
            </w:r>
          </w:p>
          <w:p w14:paraId="1C36F5B4"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労働協約/労使協定（３６協定、３６協定届を含む）</w:t>
            </w:r>
          </w:p>
          <w:p w14:paraId="037CBD75"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労働組合/職員会等の議事録、活動記録</w:t>
            </w:r>
          </w:p>
          <w:p w14:paraId="637CD46B"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職場環境、労働条件などについて労働者代表が経営層と話し合う機会とその議事録</w:t>
            </w:r>
          </w:p>
          <w:p w14:paraId="46EDFF70"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労働者代表選出の記録</w:t>
            </w:r>
          </w:p>
          <w:p w14:paraId="336D3B1D"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労働基準監督署による監査記録、報告書</w:t>
            </w:r>
          </w:p>
          <w:p w14:paraId="00818FB2"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交渉による合意事項が実施された記録/証拠</w:t>
            </w:r>
          </w:p>
          <w:p w14:paraId="05725012" w14:textId="77777777" w:rsidR="005B376F" w:rsidRPr="008B4F35" w:rsidRDefault="005B376F" w:rsidP="008B4F35">
            <w:pPr>
              <w:pStyle w:val="af6"/>
              <w:numPr>
                <w:ilvl w:val="0"/>
                <w:numId w:val="18"/>
              </w:numPr>
              <w:rPr>
                <w:rFonts w:ascii="游ゴシック" w:eastAsia="游ゴシック" w:hAnsi="游ゴシック" w:cs="Arial"/>
                <w:sz w:val="20"/>
                <w:lang w:val="en-GB" w:eastAsia="ja-JP"/>
              </w:rPr>
            </w:pPr>
            <w:r w:rsidRPr="008B4F35">
              <w:rPr>
                <w:rFonts w:ascii="游ゴシック" w:eastAsia="游ゴシック" w:hAnsi="游ゴシック" w:cs="Arial"/>
                <w:sz w:val="20"/>
                <w:lang w:val="en-GB" w:eastAsia="ja-JP"/>
              </w:rPr>
              <w:t>労働組合の設立・加入を自由に行えることを労働者に示す文書</w:t>
            </w:r>
          </w:p>
        </w:tc>
        <w:tc>
          <w:tcPr>
            <w:tcW w:w="1165" w:type="pct"/>
            <w:tcBorders>
              <w:top w:val="single" w:sz="4" w:space="0" w:color="auto"/>
              <w:left w:val="single" w:sz="4" w:space="0" w:color="auto"/>
              <w:bottom w:val="single" w:sz="4" w:space="0" w:color="auto"/>
              <w:right w:val="single" w:sz="4" w:space="0" w:color="auto"/>
            </w:tcBorders>
          </w:tcPr>
          <w:p w14:paraId="0D76830F" w14:textId="77777777" w:rsidR="005B376F" w:rsidRPr="008B4F35" w:rsidRDefault="005B376F" w:rsidP="008B4F35">
            <w:pPr>
              <w:spacing w:after="0" w:line="240" w:lineRule="auto"/>
              <w:rPr>
                <w:rFonts w:ascii="游ゴシック" w:eastAsia="游ゴシック" w:hAnsi="游ゴシック"/>
                <w:lang w:val="en-GB" w:eastAsia="ja-JP"/>
              </w:rPr>
            </w:pPr>
          </w:p>
        </w:tc>
      </w:tr>
      <w:tr w:rsidR="005B376F" w:rsidRPr="008B4F35" w14:paraId="369A6E2D" w14:textId="77777777" w:rsidTr="005B376F">
        <w:trPr>
          <w:trHeight w:val="1098"/>
        </w:trPr>
        <w:tc>
          <w:tcPr>
            <w:tcW w:w="1505" w:type="pct"/>
            <w:vMerge/>
            <w:tcBorders>
              <w:top w:val="single" w:sz="4" w:space="0" w:color="auto"/>
              <w:left w:val="single" w:sz="4" w:space="0" w:color="auto"/>
              <w:bottom w:val="single" w:sz="4" w:space="0" w:color="auto"/>
              <w:right w:val="single" w:sz="4" w:space="0" w:color="auto"/>
            </w:tcBorders>
            <w:hideMark/>
          </w:tcPr>
          <w:p w14:paraId="73893126"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16" w:type="pct"/>
            <w:tcBorders>
              <w:top w:val="single" w:sz="4" w:space="0" w:color="auto"/>
              <w:left w:val="single" w:sz="4" w:space="0" w:color="auto"/>
              <w:bottom w:val="single" w:sz="4" w:space="0" w:color="auto"/>
              <w:right w:val="single" w:sz="4" w:space="0" w:color="auto"/>
            </w:tcBorders>
            <w:hideMark/>
          </w:tcPr>
          <w:p w14:paraId="444A5EEB"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d) 7.5項への適合を確認するために使用している文書またはその他の記録（及びその保管場所）を特定すること。</w:t>
            </w:r>
          </w:p>
        </w:tc>
        <w:tc>
          <w:tcPr>
            <w:tcW w:w="1214" w:type="pct"/>
            <w:vMerge/>
            <w:tcBorders>
              <w:left w:val="single" w:sz="4" w:space="0" w:color="auto"/>
              <w:bottom w:val="single" w:sz="4" w:space="0" w:color="auto"/>
              <w:right w:val="single" w:sz="4" w:space="0" w:color="auto"/>
            </w:tcBorders>
          </w:tcPr>
          <w:p w14:paraId="74283329"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65" w:type="pct"/>
            <w:tcBorders>
              <w:top w:val="single" w:sz="4" w:space="0" w:color="auto"/>
              <w:left w:val="single" w:sz="4" w:space="0" w:color="auto"/>
              <w:bottom w:val="single" w:sz="4" w:space="0" w:color="auto"/>
              <w:right w:val="single" w:sz="4" w:space="0" w:color="auto"/>
            </w:tcBorders>
          </w:tcPr>
          <w:p w14:paraId="453FAB46" w14:textId="77777777" w:rsidR="005B376F" w:rsidRPr="008B4F35" w:rsidRDefault="005B376F" w:rsidP="008B4F35">
            <w:pPr>
              <w:spacing w:after="0" w:line="240" w:lineRule="auto"/>
              <w:rPr>
                <w:rFonts w:ascii="游ゴシック" w:eastAsia="游ゴシック" w:hAnsi="游ゴシック"/>
                <w:lang w:val="en-GB" w:eastAsia="ja-JP"/>
              </w:rPr>
            </w:pPr>
          </w:p>
        </w:tc>
      </w:tr>
      <w:tr w:rsidR="005B376F" w:rsidRPr="008B4F35" w14:paraId="02189475" w14:textId="77777777" w:rsidTr="005B376F">
        <w:trPr>
          <w:trHeight w:val="1098"/>
        </w:trPr>
        <w:tc>
          <w:tcPr>
            <w:tcW w:w="1505" w:type="pct"/>
            <w:vMerge/>
            <w:tcBorders>
              <w:top w:val="single" w:sz="4" w:space="0" w:color="auto"/>
              <w:left w:val="single" w:sz="4" w:space="0" w:color="auto"/>
              <w:bottom w:val="single" w:sz="4" w:space="0" w:color="auto"/>
              <w:right w:val="single" w:sz="4" w:space="0" w:color="auto"/>
            </w:tcBorders>
            <w:hideMark/>
          </w:tcPr>
          <w:p w14:paraId="5D8194B4"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16" w:type="pct"/>
            <w:tcBorders>
              <w:top w:val="single" w:sz="4" w:space="0" w:color="auto"/>
              <w:left w:val="single" w:sz="4" w:space="0" w:color="auto"/>
              <w:bottom w:val="single" w:sz="4" w:space="0" w:color="auto"/>
              <w:right w:val="single" w:sz="4" w:space="0" w:color="auto"/>
            </w:tcBorders>
            <w:hideMark/>
          </w:tcPr>
          <w:p w14:paraId="66449D0C"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e</w:t>
            </w:r>
            <w:r w:rsidRPr="008B4F35">
              <w:rPr>
                <w:rFonts w:ascii="游ゴシック" w:eastAsia="游ゴシック" w:hAnsi="游ゴシック"/>
                <w:bCs/>
                <w:lang w:val="en-GB" w:eastAsia="ja-JP"/>
              </w:rPr>
              <w:t xml:space="preserve">) </w:t>
            </w:r>
            <w:r w:rsidRPr="008B4F35">
              <w:rPr>
                <w:rFonts w:ascii="游ゴシック" w:eastAsia="游ゴシック" w:hAnsi="游ゴシック" w:hint="eastAsia"/>
                <w:bCs/>
                <w:lang w:val="en-GB" w:eastAsia="ja-JP"/>
              </w:rPr>
              <w:t>7.5項への適合に、影響を与えると考えられる法的義務があれば、明記すること。また、それらが7.5項への適合にどのように影響を与えるのか説明すること。</w:t>
            </w:r>
          </w:p>
        </w:tc>
        <w:tc>
          <w:tcPr>
            <w:tcW w:w="1214" w:type="pct"/>
            <w:tcBorders>
              <w:top w:val="single" w:sz="4" w:space="0" w:color="auto"/>
              <w:left w:val="single" w:sz="4" w:space="0" w:color="auto"/>
              <w:bottom w:val="single" w:sz="4" w:space="0" w:color="auto"/>
              <w:right w:val="single" w:sz="4" w:space="0" w:color="auto"/>
            </w:tcBorders>
          </w:tcPr>
          <w:p w14:paraId="7149C42D"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65" w:type="pct"/>
            <w:tcBorders>
              <w:top w:val="single" w:sz="4" w:space="0" w:color="auto"/>
              <w:left w:val="single" w:sz="4" w:space="0" w:color="auto"/>
              <w:bottom w:val="single" w:sz="4" w:space="0" w:color="auto"/>
              <w:right w:val="single" w:sz="4" w:space="0" w:color="auto"/>
            </w:tcBorders>
          </w:tcPr>
          <w:p w14:paraId="35F7E4FD" w14:textId="77777777" w:rsidR="005B376F" w:rsidRPr="008B4F35" w:rsidRDefault="005B376F" w:rsidP="008B4F35">
            <w:pPr>
              <w:spacing w:after="0" w:line="240" w:lineRule="auto"/>
              <w:rPr>
                <w:rFonts w:ascii="游ゴシック" w:eastAsia="游ゴシック" w:hAnsi="游ゴシック"/>
                <w:lang w:val="en-GB" w:eastAsia="ja-JP"/>
              </w:rPr>
            </w:pPr>
          </w:p>
        </w:tc>
      </w:tr>
      <w:tr w:rsidR="005B376F" w:rsidRPr="008B4F35" w14:paraId="3C9844B3" w14:textId="77777777" w:rsidTr="005B376F">
        <w:trPr>
          <w:trHeight w:val="960"/>
        </w:trPr>
        <w:tc>
          <w:tcPr>
            <w:tcW w:w="1505" w:type="pct"/>
            <w:vMerge/>
            <w:tcBorders>
              <w:top w:val="single" w:sz="4" w:space="0" w:color="auto"/>
              <w:left w:val="single" w:sz="4" w:space="0" w:color="auto"/>
              <w:bottom w:val="single" w:sz="4" w:space="0" w:color="auto"/>
              <w:right w:val="single" w:sz="4" w:space="0" w:color="auto"/>
            </w:tcBorders>
            <w:hideMark/>
          </w:tcPr>
          <w:p w14:paraId="0403F81E"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16" w:type="pct"/>
            <w:tcBorders>
              <w:top w:val="single" w:sz="4" w:space="0" w:color="auto"/>
              <w:left w:val="single" w:sz="4" w:space="0" w:color="auto"/>
              <w:bottom w:val="single" w:sz="4" w:space="0" w:color="auto"/>
              <w:right w:val="single" w:sz="4" w:space="0" w:color="auto"/>
            </w:tcBorders>
            <w:hideMark/>
          </w:tcPr>
          <w:p w14:paraId="1958806D" w14:textId="77777777" w:rsidR="005B376F" w:rsidRPr="008B4F35" w:rsidRDefault="005B376F" w:rsidP="008B4F35">
            <w:pPr>
              <w:spacing w:after="0" w:line="240" w:lineRule="auto"/>
              <w:rPr>
                <w:rFonts w:ascii="游ゴシック" w:eastAsia="游ゴシック" w:hAnsi="游ゴシック"/>
                <w:bCs/>
                <w:lang w:val="en-GB" w:eastAsia="ja-JP"/>
              </w:rPr>
            </w:pPr>
            <w:r w:rsidRPr="008B4F35">
              <w:rPr>
                <w:rFonts w:ascii="游ゴシック" w:eastAsia="游ゴシック" w:hAnsi="游ゴシック" w:hint="eastAsia"/>
                <w:bCs/>
                <w:lang w:val="en-GB" w:eastAsia="ja-JP"/>
              </w:rPr>
              <w:t>f) 組織によって作成された、7.5項を網羅する方針声明を添付すること。</w:t>
            </w:r>
          </w:p>
        </w:tc>
        <w:tc>
          <w:tcPr>
            <w:tcW w:w="1214" w:type="pct"/>
            <w:tcBorders>
              <w:top w:val="single" w:sz="4" w:space="0" w:color="auto"/>
              <w:left w:val="single" w:sz="4" w:space="0" w:color="auto"/>
              <w:bottom w:val="single" w:sz="4" w:space="0" w:color="auto"/>
              <w:right w:val="single" w:sz="4" w:space="0" w:color="auto"/>
            </w:tcBorders>
          </w:tcPr>
          <w:p w14:paraId="73438A88" w14:textId="77777777" w:rsidR="005B376F" w:rsidRPr="008B4F35" w:rsidRDefault="005B376F" w:rsidP="008B4F35">
            <w:pPr>
              <w:spacing w:after="0" w:line="240" w:lineRule="auto"/>
              <w:rPr>
                <w:rFonts w:ascii="游ゴシック" w:eastAsia="游ゴシック" w:hAnsi="游ゴシック"/>
                <w:lang w:val="en-GB" w:eastAsia="ja-JP"/>
              </w:rPr>
            </w:pPr>
          </w:p>
        </w:tc>
        <w:tc>
          <w:tcPr>
            <w:tcW w:w="1165" w:type="pct"/>
            <w:tcBorders>
              <w:top w:val="single" w:sz="4" w:space="0" w:color="auto"/>
              <w:left w:val="single" w:sz="4" w:space="0" w:color="auto"/>
              <w:bottom w:val="single" w:sz="4" w:space="0" w:color="auto"/>
              <w:right w:val="single" w:sz="4" w:space="0" w:color="auto"/>
            </w:tcBorders>
          </w:tcPr>
          <w:p w14:paraId="01267D0E" w14:textId="77777777" w:rsidR="005B376F" w:rsidRPr="008B4F35" w:rsidRDefault="005B376F" w:rsidP="008B4F35">
            <w:pPr>
              <w:spacing w:after="0" w:line="240" w:lineRule="auto"/>
              <w:rPr>
                <w:rFonts w:ascii="游ゴシック" w:eastAsia="游ゴシック" w:hAnsi="游ゴシック"/>
                <w:lang w:val="en-GB" w:eastAsia="ja-JP"/>
              </w:rPr>
            </w:pPr>
          </w:p>
        </w:tc>
      </w:tr>
    </w:tbl>
    <w:p w14:paraId="5712830B" w14:textId="77777777" w:rsidR="001045D8" w:rsidRPr="00921748" w:rsidRDefault="001045D8">
      <w:pPr>
        <w:spacing w:after="0" w:line="240" w:lineRule="auto"/>
        <w:rPr>
          <w:rFonts w:eastAsia="Times New Roman"/>
          <w:b/>
          <w:bCs/>
          <w:lang w:val="en-GB" w:eastAsia="ja-JP"/>
        </w:rPr>
      </w:pPr>
    </w:p>
    <w:p w14:paraId="024043F0" w14:textId="77777777" w:rsidR="005B376F" w:rsidRPr="00921748" w:rsidRDefault="005B376F">
      <w:pPr>
        <w:spacing w:after="0" w:line="240" w:lineRule="auto"/>
        <w:rPr>
          <w:rFonts w:eastAsia="Times New Roman"/>
          <w:b/>
          <w:bCs/>
          <w:lang w:val="en-GB" w:eastAsia="ja-JP"/>
        </w:rPr>
      </w:pPr>
    </w:p>
    <w:p w14:paraId="767B00D6" w14:textId="77777777" w:rsidR="005B376F" w:rsidRPr="00921748" w:rsidRDefault="005B376F">
      <w:pPr>
        <w:spacing w:after="0" w:line="240" w:lineRule="auto"/>
        <w:rPr>
          <w:rFonts w:eastAsia="Times New Roman"/>
          <w:b/>
          <w:bCs/>
          <w:lang w:val="en-GB" w:eastAsia="ja-JP"/>
        </w:rPr>
        <w:sectPr w:rsidR="005B376F" w:rsidRPr="00921748" w:rsidSect="00136B24">
          <w:pgSz w:w="16838" w:h="11906" w:orient="landscape"/>
          <w:pgMar w:top="1361" w:right="2974" w:bottom="1361" w:left="2160" w:header="737" w:footer="289" w:gutter="0"/>
          <w:cols w:space="708"/>
          <w:titlePg/>
          <w:docGrid w:linePitch="360"/>
        </w:sectPr>
      </w:pPr>
    </w:p>
    <w:p w14:paraId="7C3A2751" w14:textId="149147D6" w:rsidR="001045D8" w:rsidRPr="00921748" w:rsidRDefault="008B4F35" w:rsidP="001045D8">
      <w:pPr>
        <w:pStyle w:val="3"/>
        <w:rPr>
          <w:lang w:val="en-GB" w:eastAsia="ja-JP"/>
        </w:rPr>
      </w:pPr>
      <w:r w:rsidRPr="00921748">
        <w:rPr>
          <w:rFonts w:ascii="游ゴシック" w:eastAsia="游ゴシック" w:hAnsi="游ゴシック" w:hint="eastAsia"/>
          <w:lang w:val="en-GB" w:eastAsia="ja-JP"/>
        </w:rPr>
        <w:t>自己評価を完了するために回答すべき質問の例</w:t>
      </w:r>
    </w:p>
    <w:p w14:paraId="497A6C1B" w14:textId="24C0234B" w:rsidR="00BA74BF" w:rsidRPr="00921748" w:rsidRDefault="00BA74BF" w:rsidP="00A21D39">
      <w:pPr>
        <w:suppressAutoHyphens/>
        <w:snapToGrid w:val="0"/>
        <w:spacing w:after="0" w:line="240" w:lineRule="auto"/>
        <w:jc w:val="both"/>
        <w:rPr>
          <w:rFonts w:ascii="游ゴシック" w:eastAsia="游ゴシック" w:hAnsi="游ゴシック"/>
          <w:lang w:val="en-GB" w:eastAsia="ja-JP"/>
        </w:rPr>
      </w:pPr>
      <w:r w:rsidRPr="00921748">
        <w:rPr>
          <w:rFonts w:ascii="游ゴシック" w:eastAsia="游ゴシック" w:hAnsi="游ゴシック" w:hint="eastAsia"/>
          <w:lang w:val="en-GB" w:eastAsia="ja-JP"/>
        </w:rPr>
        <w:t>以下は、組織が自己評価を完了する際に考慮</w:t>
      </w:r>
      <w:r w:rsidR="00FC5BBC" w:rsidRPr="00921748">
        <w:rPr>
          <w:rFonts w:ascii="游ゴシック" w:eastAsia="游ゴシック" w:hAnsi="游ゴシック" w:hint="eastAsia"/>
          <w:lang w:val="en-GB" w:eastAsia="ja-JP"/>
        </w:rPr>
        <w:t>すべき</w:t>
      </w:r>
      <w:r w:rsidRPr="00921748">
        <w:rPr>
          <w:rFonts w:ascii="游ゴシック" w:eastAsia="游ゴシック" w:hAnsi="游ゴシック" w:hint="eastAsia"/>
          <w:lang w:val="en-GB" w:eastAsia="ja-JP"/>
        </w:rPr>
        <w:t>質問です。質問は、FSCの中核的労働要求事項の4つのカテゴリーに分けられています。必要とされる詳細のレベルは、組織のリスク評価を含む組織の施設の場所、および労働環境に依存</w:t>
      </w:r>
      <w:r w:rsidR="00FC5BBC" w:rsidRPr="00921748">
        <w:rPr>
          <w:rFonts w:ascii="游ゴシック" w:eastAsia="游ゴシック" w:hAnsi="游ゴシック" w:hint="eastAsia"/>
          <w:lang w:val="en-GB" w:eastAsia="ja-JP"/>
        </w:rPr>
        <w:t>します</w:t>
      </w:r>
      <w:r w:rsidRPr="00921748">
        <w:rPr>
          <w:rFonts w:ascii="游ゴシック" w:eastAsia="游ゴシック" w:hAnsi="游ゴシック" w:hint="eastAsia"/>
          <w:lang w:val="en-GB" w:eastAsia="ja-JP"/>
        </w:rPr>
        <w:t>。この質問リストはすべてを網羅するものではありません。</w:t>
      </w:r>
    </w:p>
    <w:p w14:paraId="7A16CAB6" w14:textId="77777777" w:rsidR="00A21D39" w:rsidRPr="00921748" w:rsidRDefault="00A21D39" w:rsidP="00A21D39">
      <w:pPr>
        <w:suppressAutoHyphens/>
        <w:snapToGrid w:val="0"/>
        <w:spacing w:after="0" w:line="240" w:lineRule="auto"/>
        <w:jc w:val="both"/>
        <w:rPr>
          <w:rFonts w:ascii="游ゴシック" w:eastAsia="游ゴシック" w:hAnsi="游ゴシック"/>
          <w:lang w:val="en-GB" w:eastAsia="ja-JP"/>
        </w:rPr>
      </w:pPr>
    </w:p>
    <w:tbl>
      <w:tblPr>
        <w:tblStyle w:val="af3"/>
        <w:tblW w:w="8784" w:type="dxa"/>
        <w:tblLook w:val="04A0" w:firstRow="1" w:lastRow="0" w:firstColumn="1" w:lastColumn="0" w:noHBand="0" w:noVBand="1"/>
      </w:tblPr>
      <w:tblGrid>
        <w:gridCol w:w="1467"/>
        <w:gridCol w:w="7317"/>
      </w:tblGrid>
      <w:tr w:rsidR="00921748" w:rsidRPr="00D765D0" w14:paraId="21D660F2" w14:textId="77777777" w:rsidTr="00D46B72">
        <w:tc>
          <w:tcPr>
            <w:tcW w:w="1467" w:type="dxa"/>
            <w:shd w:val="clear" w:color="auto" w:fill="BFBFBF" w:themeFill="background1" w:themeFillShade="BF"/>
          </w:tcPr>
          <w:p w14:paraId="55238A21" w14:textId="59030ADB" w:rsidR="00FC5BBC" w:rsidRPr="00D765D0" w:rsidRDefault="00FC5BBC" w:rsidP="00FC5BBC">
            <w:pPr>
              <w:spacing w:after="0" w:line="240" w:lineRule="auto"/>
              <w:jc w:val="center"/>
              <w:rPr>
                <w:rFonts w:ascii="游ゴシック" w:eastAsia="游ゴシック" w:hAnsi="游ゴシック"/>
                <w:b/>
                <w:bCs/>
                <w:sz w:val="18"/>
                <w:szCs w:val="18"/>
                <w:lang w:val="en-GB" w:eastAsia="ja-JP"/>
              </w:rPr>
            </w:pPr>
            <w:r w:rsidRPr="00D765D0">
              <w:rPr>
                <w:rFonts w:ascii="游ゴシック" w:eastAsia="游ゴシック" w:hAnsi="游ゴシック" w:hint="eastAsia"/>
                <w:b/>
                <w:bCs/>
                <w:sz w:val="18"/>
                <w:szCs w:val="18"/>
                <w:lang w:val="en-GB" w:eastAsia="ja-JP"/>
              </w:rPr>
              <w:t>カテゴリー</w:t>
            </w:r>
          </w:p>
        </w:tc>
        <w:tc>
          <w:tcPr>
            <w:tcW w:w="7317" w:type="dxa"/>
            <w:shd w:val="clear" w:color="auto" w:fill="BFBFBF" w:themeFill="background1" w:themeFillShade="BF"/>
          </w:tcPr>
          <w:p w14:paraId="4F76F65E" w14:textId="54295E15" w:rsidR="00FC5BBC" w:rsidRPr="00D765D0" w:rsidRDefault="00FC5BBC" w:rsidP="00FC5BBC">
            <w:pPr>
              <w:spacing w:after="0" w:line="240" w:lineRule="auto"/>
              <w:jc w:val="center"/>
              <w:rPr>
                <w:rFonts w:ascii="游ゴシック" w:eastAsia="游ゴシック" w:hAnsi="游ゴシック"/>
                <w:b/>
                <w:bCs/>
                <w:sz w:val="18"/>
                <w:szCs w:val="18"/>
                <w:lang w:val="en-GB" w:eastAsia="ja-JP"/>
              </w:rPr>
            </w:pPr>
            <w:r w:rsidRPr="00D765D0">
              <w:rPr>
                <w:rFonts w:ascii="游ゴシック" w:eastAsia="游ゴシック" w:hAnsi="游ゴシック" w:hint="eastAsia"/>
                <w:b/>
                <w:bCs/>
                <w:sz w:val="18"/>
                <w:szCs w:val="18"/>
                <w:lang w:val="en-GB" w:eastAsia="ja-JP"/>
              </w:rPr>
              <w:t>質問</w:t>
            </w:r>
          </w:p>
        </w:tc>
      </w:tr>
      <w:tr w:rsidR="00921748" w:rsidRPr="00D765D0" w14:paraId="123505C5" w14:textId="77777777" w:rsidTr="00D46B72">
        <w:tc>
          <w:tcPr>
            <w:tcW w:w="1467" w:type="dxa"/>
          </w:tcPr>
          <w:p w14:paraId="3851F3DD" w14:textId="7922D462" w:rsidR="009B45B2" w:rsidRPr="00D765D0" w:rsidRDefault="009B45B2" w:rsidP="00FC5BBC">
            <w:pPr>
              <w:spacing w:after="0" w:line="240" w:lineRule="auto"/>
              <w:rPr>
                <w:rFonts w:ascii="游ゴシック" w:eastAsia="游ゴシック" w:hAnsi="游ゴシック"/>
                <w:b/>
                <w:bCs/>
                <w:sz w:val="18"/>
                <w:szCs w:val="18"/>
                <w:lang w:val="en-GB" w:eastAsia="ja-JP"/>
              </w:rPr>
            </w:pPr>
            <w:r w:rsidRPr="00D765D0">
              <w:rPr>
                <w:rFonts w:ascii="游ゴシック" w:eastAsia="游ゴシック" w:hAnsi="游ゴシック" w:hint="eastAsia"/>
                <w:b/>
                <w:bCs/>
                <w:sz w:val="18"/>
                <w:szCs w:val="18"/>
                <w:lang w:val="en-GB" w:eastAsia="ja-JP"/>
              </w:rPr>
              <w:t>児童労働</w:t>
            </w:r>
          </w:p>
        </w:tc>
        <w:tc>
          <w:tcPr>
            <w:tcW w:w="7317" w:type="dxa"/>
          </w:tcPr>
          <w:p w14:paraId="02BFFB6A" w14:textId="77777777" w:rsidR="009B45B2" w:rsidRPr="00D765D0" w:rsidRDefault="009B45B2" w:rsidP="005E112B">
            <w:pPr>
              <w:pStyle w:val="af6"/>
              <w:numPr>
                <w:ilvl w:val="0"/>
                <w:numId w:val="27"/>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貴社で雇用している労働者の最低年齢は？</w:t>
            </w:r>
          </w:p>
          <w:p w14:paraId="5C816BEF" w14:textId="77777777" w:rsidR="009B45B2" w:rsidRPr="00D765D0" w:rsidRDefault="009B45B2" w:rsidP="005E112B">
            <w:pPr>
              <w:pStyle w:val="af6"/>
              <w:numPr>
                <w:ilvl w:val="0"/>
                <w:numId w:val="27"/>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貴社の業務において、児童労働が使用されないことを保証するために取られている措置は？</w:t>
            </w:r>
          </w:p>
          <w:p w14:paraId="3C85D890" w14:textId="77777777" w:rsidR="009B45B2" w:rsidRPr="00D765D0" w:rsidRDefault="009B45B2" w:rsidP="005E112B">
            <w:pPr>
              <w:pStyle w:val="af6"/>
              <w:numPr>
                <w:ilvl w:val="0"/>
                <w:numId w:val="27"/>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労働者の年齢（生年月日）を登録しており、実際の年齢であることを確認しているか？身分証明書を確認しているか？</w:t>
            </w:r>
          </w:p>
          <w:p w14:paraId="0E15D343" w14:textId="77777777" w:rsidR="009B45B2" w:rsidRPr="00D765D0" w:rsidRDefault="009B45B2" w:rsidP="005E112B">
            <w:pPr>
              <w:pStyle w:val="af6"/>
              <w:numPr>
                <w:ilvl w:val="0"/>
                <w:numId w:val="27"/>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貴社の業務で、年少者が従事することができない危険有害業務はあるか？ある場合は年少労働者がそれらの業務に従事するのをどのように制限しているか説明すること。訓練や教育が必要とされる場合は、それを裏付ける資料を示すこと。</w:t>
            </w:r>
          </w:p>
          <w:p w14:paraId="49A9CD47" w14:textId="0A9CFEE5" w:rsidR="001045D8" w:rsidRPr="00D765D0" w:rsidRDefault="009B45B2" w:rsidP="005E112B">
            <w:pPr>
              <w:pStyle w:val="af6"/>
              <w:numPr>
                <w:ilvl w:val="0"/>
                <w:numId w:val="27"/>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13歳から15歳までの児童の雇用を行っているか。雇用している場合、児童の健康または発達面に害を及ぼさない軽易な労働のみを行い、就学時間外のみに働いていることを保証するに取っている措置を明確にすること。</w:t>
            </w:r>
          </w:p>
        </w:tc>
      </w:tr>
      <w:tr w:rsidR="00921748" w:rsidRPr="00D765D0" w14:paraId="3453A936" w14:textId="77777777" w:rsidTr="00D46B72">
        <w:tc>
          <w:tcPr>
            <w:tcW w:w="1467" w:type="dxa"/>
          </w:tcPr>
          <w:p w14:paraId="172B1C67" w14:textId="438A53A6" w:rsidR="009B45B2" w:rsidRPr="00D765D0" w:rsidRDefault="009B45B2" w:rsidP="00FC5BBC">
            <w:pPr>
              <w:spacing w:after="0" w:line="240" w:lineRule="auto"/>
              <w:rPr>
                <w:rFonts w:ascii="游ゴシック" w:eastAsia="游ゴシック" w:hAnsi="游ゴシック"/>
                <w:b/>
                <w:bCs/>
                <w:sz w:val="18"/>
                <w:szCs w:val="18"/>
                <w:lang w:val="en-GB" w:eastAsia="ja-JP"/>
              </w:rPr>
            </w:pPr>
            <w:r w:rsidRPr="00D765D0">
              <w:rPr>
                <w:rFonts w:ascii="游ゴシック" w:eastAsia="游ゴシック" w:hAnsi="游ゴシック" w:hint="eastAsia"/>
                <w:b/>
                <w:bCs/>
                <w:sz w:val="18"/>
                <w:szCs w:val="18"/>
                <w:lang w:val="en-GB" w:eastAsia="ja-JP"/>
              </w:rPr>
              <w:t>強制労働</w:t>
            </w:r>
          </w:p>
        </w:tc>
        <w:tc>
          <w:tcPr>
            <w:tcW w:w="7317" w:type="dxa"/>
          </w:tcPr>
          <w:p w14:paraId="7CAE1F44" w14:textId="77777777" w:rsidR="009B45B2" w:rsidRPr="00D765D0" w:rsidRDefault="009B45B2" w:rsidP="005E112B">
            <w:pPr>
              <w:pStyle w:val="af6"/>
              <w:numPr>
                <w:ilvl w:val="0"/>
                <w:numId w:val="28"/>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本原則への適合を示すため、組織の採用・契約慣行を説明すること。</w:t>
            </w:r>
          </w:p>
          <w:p w14:paraId="74EE0D44" w14:textId="77777777" w:rsidR="009B45B2" w:rsidRPr="00D765D0" w:rsidRDefault="009B45B2" w:rsidP="005E112B">
            <w:pPr>
              <w:pStyle w:val="af6"/>
              <w:numPr>
                <w:ilvl w:val="0"/>
                <w:numId w:val="28"/>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外国人技能実習生を使用しているか。</w:t>
            </w:r>
          </w:p>
          <w:p w14:paraId="23F869B8" w14:textId="77777777" w:rsidR="009B45B2" w:rsidRPr="00D765D0" w:rsidRDefault="009B45B2" w:rsidP="005E112B">
            <w:pPr>
              <w:pStyle w:val="af6"/>
              <w:numPr>
                <w:ilvl w:val="0"/>
                <w:numId w:val="28"/>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法または契約書で定められている労働を超えた労働の延長が必要となるような貸付金または給与/賃金の前払いを行っているか？行っている場合は、どのように奴隷（債務）労働のリスクを低減しているか説明すること。</w:t>
            </w:r>
          </w:p>
          <w:p w14:paraId="708259DE" w14:textId="77777777" w:rsidR="009B45B2" w:rsidRPr="00D765D0" w:rsidRDefault="009B45B2" w:rsidP="005E112B">
            <w:pPr>
              <w:pStyle w:val="af6"/>
              <w:numPr>
                <w:ilvl w:val="0"/>
                <w:numId w:val="28"/>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雇用手数料の天引きや雇用開始のための保証金や支払いがないことをどのように保証しているか？</w:t>
            </w:r>
          </w:p>
          <w:p w14:paraId="51A8575F" w14:textId="77777777" w:rsidR="009B45B2" w:rsidRPr="00D765D0" w:rsidRDefault="009B45B2" w:rsidP="005E112B">
            <w:pPr>
              <w:pStyle w:val="af6"/>
              <w:numPr>
                <w:ilvl w:val="0"/>
                <w:numId w:val="28"/>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労働者が移動の制限を受けないことをどのように保証しているか？</w:t>
            </w:r>
          </w:p>
          <w:p w14:paraId="345B7992" w14:textId="2CB7E198" w:rsidR="001045D8" w:rsidRPr="00D765D0" w:rsidRDefault="001045D8" w:rsidP="00FC5BBC">
            <w:pPr>
              <w:pStyle w:val="af6"/>
              <w:ind w:left="360"/>
              <w:rPr>
                <w:rFonts w:ascii="游ゴシック" w:eastAsia="游ゴシック" w:hAnsi="游ゴシック" w:cs="Arial"/>
                <w:bCs/>
                <w:sz w:val="18"/>
                <w:szCs w:val="18"/>
                <w:lang w:val="en-GB" w:eastAsia="ja-JP"/>
              </w:rPr>
            </w:pPr>
          </w:p>
        </w:tc>
      </w:tr>
      <w:tr w:rsidR="00921748" w:rsidRPr="00D765D0" w14:paraId="4CCFFA22" w14:textId="77777777" w:rsidTr="00D46B72">
        <w:tc>
          <w:tcPr>
            <w:tcW w:w="1467" w:type="dxa"/>
          </w:tcPr>
          <w:p w14:paraId="088F47ED" w14:textId="2A666A64" w:rsidR="002F54F2" w:rsidRPr="00D765D0" w:rsidRDefault="002F54F2" w:rsidP="00FC5BBC">
            <w:pPr>
              <w:spacing w:after="0" w:line="240" w:lineRule="auto"/>
              <w:rPr>
                <w:rFonts w:ascii="游ゴシック" w:eastAsia="游ゴシック" w:hAnsi="游ゴシック"/>
                <w:b/>
                <w:bCs/>
                <w:sz w:val="18"/>
                <w:szCs w:val="18"/>
                <w:lang w:val="en-GB" w:eastAsia="ja-JP"/>
              </w:rPr>
            </w:pPr>
            <w:r w:rsidRPr="00D765D0">
              <w:rPr>
                <w:rFonts w:ascii="游ゴシック" w:eastAsia="游ゴシック" w:hAnsi="游ゴシック" w:hint="eastAsia"/>
                <w:b/>
                <w:bCs/>
                <w:sz w:val="18"/>
                <w:szCs w:val="18"/>
                <w:lang w:val="en-GB" w:eastAsia="ja-JP"/>
              </w:rPr>
              <w:t>差別</w:t>
            </w:r>
          </w:p>
        </w:tc>
        <w:tc>
          <w:tcPr>
            <w:tcW w:w="7317" w:type="dxa"/>
          </w:tcPr>
          <w:p w14:paraId="70395EB1" w14:textId="77777777" w:rsidR="002F54F2" w:rsidRPr="00D765D0" w:rsidRDefault="002F54F2" w:rsidP="005E112B">
            <w:pPr>
              <w:pStyle w:val="af6"/>
              <w:numPr>
                <w:ilvl w:val="0"/>
                <w:numId w:val="29"/>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どのように賃金及びその他の労働条件が非差別的であることを保証しているか？</w:t>
            </w:r>
          </w:p>
          <w:p w14:paraId="6B94F370" w14:textId="77777777" w:rsidR="002F54F2" w:rsidRPr="00D765D0" w:rsidRDefault="002F54F2" w:rsidP="005E112B">
            <w:pPr>
              <w:pStyle w:val="af6"/>
              <w:numPr>
                <w:ilvl w:val="0"/>
                <w:numId w:val="29"/>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男女比/年齢等に偏りはないか。</w:t>
            </w:r>
          </w:p>
          <w:p w14:paraId="1C2D199C" w14:textId="77777777" w:rsidR="002F54F2" w:rsidRPr="00D765D0" w:rsidRDefault="002F54F2" w:rsidP="005E112B">
            <w:pPr>
              <w:pStyle w:val="af6"/>
              <w:numPr>
                <w:ilvl w:val="0"/>
                <w:numId w:val="29"/>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差別の撤廃に関する方針があるか？</w:t>
            </w:r>
          </w:p>
          <w:p w14:paraId="67985F38" w14:textId="77777777" w:rsidR="002F54F2" w:rsidRPr="00D765D0" w:rsidRDefault="002F54F2" w:rsidP="005E112B">
            <w:pPr>
              <w:pStyle w:val="af6"/>
              <w:numPr>
                <w:ilvl w:val="0"/>
                <w:numId w:val="29"/>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どのようにすべての従業員が公正に評価され、昇進の機会が等しく与えられることを保証しているか？</w:t>
            </w:r>
          </w:p>
          <w:p w14:paraId="52E9AA06" w14:textId="77777777" w:rsidR="002F54F2" w:rsidRPr="00D765D0" w:rsidRDefault="002F54F2" w:rsidP="005E112B">
            <w:pPr>
              <w:pStyle w:val="af6"/>
              <w:numPr>
                <w:ilvl w:val="0"/>
                <w:numId w:val="29"/>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求人への応募者に対し雇用の機会の均等をどのように保証しているか？</w:t>
            </w:r>
          </w:p>
          <w:p w14:paraId="65A02C4A" w14:textId="6D875456" w:rsidR="001045D8" w:rsidRPr="00D765D0" w:rsidRDefault="002F54F2" w:rsidP="005E112B">
            <w:pPr>
              <w:pStyle w:val="af6"/>
              <w:numPr>
                <w:ilvl w:val="0"/>
                <w:numId w:val="29"/>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どのように従業員の多様性を配慮し、多様なニーズに対応しているか。（外国人従業員の文化・習慣に対する配慮を含む）</w:t>
            </w:r>
          </w:p>
        </w:tc>
      </w:tr>
      <w:tr w:rsidR="00921748" w:rsidRPr="00D765D0" w14:paraId="025D3C01" w14:textId="77777777" w:rsidTr="00D46B72">
        <w:tc>
          <w:tcPr>
            <w:tcW w:w="1467" w:type="dxa"/>
          </w:tcPr>
          <w:p w14:paraId="61BBCFBA" w14:textId="7C95D1D6" w:rsidR="002F54F2" w:rsidRPr="00D765D0" w:rsidRDefault="002F54F2" w:rsidP="00FC5BBC">
            <w:pPr>
              <w:spacing w:after="0" w:line="240" w:lineRule="auto"/>
              <w:rPr>
                <w:rFonts w:ascii="游ゴシック" w:eastAsia="游ゴシック" w:hAnsi="游ゴシック"/>
                <w:b/>
                <w:bCs/>
                <w:sz w:val="18"/>
                <w:szCs w:val="18"/>
                <w:lang w:val="en-GB" w:eastAsia="ja-JP"/>
              </w:rPr>
            </w:pPr>
            <w:r w:rsidRPr="00D765D0">
              <w:rPr>
                <w:rFonts w:ascii="游ゴシック" w:eastAsia="游ゴシック" w:hAnsi="游ゴシック" w:hint="eastAsia"/>
                <w:b/>
                <w:bCs/>
                <w:sz w:val="18"/>
                <w:szCs w:val="18"/>
                <w:lang w:val="en-GB" w:eastAsia="ja-JP"/>
              </w:rPr>
              <w:t>結社の自由と団体交渉権</w:t>
            </w:r>
          </w:p>
        </w:tc>
        <w:tc>
          <w:tcPr>
            <w:tcW w:w="7317" w:type="dxa"/>
          </w:tcPr>
          <w:p w14:paraId="36F61C1C" w14:textId="278E8848" w:rsidR="002F54F2" w:rsidRPr="00D765D0" w:rsidRDefault="002F54F2" w:rsidP="005E112B">
            <w:pPr>
              <w:pStyle w:val="af6"/>
              <w:numPr>
                <w:ilvl w:val="0"/>
                <w:numId w:val="30"/>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労働者が労働組合を組織しているか？知る限り、労働者が労働組合に代表されることを選択した、または選択しなかった理由を説明すること。</w:t>
            </w:r>
          </w:p>
          <w:p w14:paraId="31FACA49" w14:textId="6A7BBE0C" w:rsidR="002F54F2" w:rsidRPr="00D765D0" w:rsidRDefault="002F54F2" w:rsidP="005E112B">
            <w:pPr>
              <w:pStyle w:val="af6"/>
              <w:numPr>
                <w:ilvl w:val="0"/>
                <w:numId w:val="30"/>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労働者が労働組合に代表されている場合、労働組合は自律かつ独立しているか？</w:t>
            </w:r>
          </w:p>
          <w:p w14:paraId="14A0644A" w14:textId="2C8E8787" w:rsidR="002F54F2" w:rsidRPr="00D765D0" w:rsidRDefault="002F54F2" w:rsidP="005E112B">
            <w:pPr>
              <w:pStyle w:val="af6"/>
              <w:numPr>
                <w:ilvl w:val="0"/>
                <w:numId w:val="30"/>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労働組合がない場合、他の形態（職員会など）により、労働者は代表されているか。それもない場合は、どのように労働者全体の意見を聞いているか。</w:t>
            </w:r>
          </w:p>
          <w:p w14:paraId="29F3A066" w14:textId="322D04B7" w:rsidR="001045D8" w:rsidRPr="00D765D0" w:rsidRDefault="002F54F2" w:rsidP="005E112B">
            <w:pPr>
              <w:pStyle w:val="af6"/>
              <w:numPr>
                <w:ilvl w:val="0"/>
                <w:numId w:val="30"/>
              </w:numPr>
              <w:ind w:left="405"/>
              <w:rPr>
                <w:rFonts w:ascii="游ゴシック" w:eastAsia="游ゴシック" w:hAnsi="游ゴシック" w:cs="Arial"/>
                <w:bCs/>
                <w:sz w:val="18"/>
                <w:szCs w:val="18"/>
                <w:lang w:val="en-GB" w:eastAsia="ja-JP"/>
              </w:rPr>
            </w:pPr>
            <w:r w:rsidRPr="00D765D0">
              <w:rPr>
                <w:rFonts w:ascii="游ゴシック" w:eastAsia="游ゴシック" w:hAnsi="游ゴシック" w:cs="Arial" w:hint="eastAsia"/>
                <w:bCs/>
                <w:sz w:val="18"/>
                <w:szCs w:val="18"/>
                <w:lang w:val="en-GB" w:eastAsia="ja-JP"/>
              </w:rPr>
              <w:t>労働者との団体交渉による合意はあるか（３６協定を含む）。ある場合、どのようにその合意が守られることを保証しているか？</w:t>
            </w:r>
          </w:p>
        </w:tc>
      </w:tr>
    </w:tbl>
    <w:p w14:paraId="386C3B7B" w14:textId="77777777" w:rsidR="001045D8" w:rsidRPr="00921748" w:rsidRDefault="001045D8" w:rsidP="001045D8">
      <w:pPr>
        <w:rPr>
          <w:rFonts w:eastAsia="Times New Roman"/>
          <w:b/>
          <w:bCs/>
          <w:lang w:val="en-GB" w:eastAsia="ja-JP"/>
        </w:rPr>
        <w:sectPr w:rsidR="001045D8" w:rsidRPr="00921748" w:rsidSect="00FC5BBC">
          <w:pgSz w:w="11900" w:h="16840"/>
          <w:pgMar w:top="1440" w:right="1800" w:bottom="1440" w:left="1800" w:header="706" w:footer="173" w:gutter="0"/>
          <w:cols w:space="708"/>
          <w:docGrid w:linePitch="360"/>
        </w:sectPr>
      </w:pPr>
    </w:p>
    <w:p w14:paraId="3C96B9D5" w14:textId="2B5E2EB0" w:rsidR="00FC5BBC" w:rsidRPr="00AC39C0" w:rsidRDefault="00FC5BBC" w:rsidP="006D6921">
      <w:pPr>
        <w:suppressAutoHyphens/>
        <w:spacing w:after="0" w:line="240" w:lineRule="auto"/>
        <w:rPr>
          <w:rFonts w:ascii="游ゴシック" w:eastAsia="游ゴシック" w:hAnsi="游ゴシック"/>
          <w:b/>
          <w:bCs/>
          <w:lang w:val="en-GB" w:eastAsia="ja-JP"/>
        </w:rPr>
      </w:pPr>
      <w:r w:rsidRPr="00AC39C0">
        <w:rPr>
          <w:rFonts w:ascii="游ゴシック" w:eastAsia="游ゴシック" w:hAnsi="游ゴシック" w:hint="eastAsia"/>
          <w:b/>
          <w:bCs/>
          <w:lang w:val="en-GB" w:eastAsia="ja-JP"/>
        </w:rPr>
        <w:t>関連する国内法令のまとめ</w:t>
      </w:r>
    </w:p>
    <w:p w14:paraId="7F8CC257" w14:textId="26CB74D9" w:rsidR="00274A27" w:rsidRPr="00AC39C0" w:rsidRDefault="00274A27" w:rsidP="00EA0F0C">
      <w:pPr>
        <w:suppressAutoHyphens/>
        <w:jc w:val="both"/>
        <w:rPr>
          <w:rFonts w:ascii="游ゴシック" w:eastAsia="游ゴシック" w:hAnsi="游ゴシック"/>
          <w:lang w:val="en-GB" w:eastAsia="ja-JP"/>
        </w:rPr>
      </w:pPr>
      <w:r w:rsidRPr="00AC39C0">
        <w:rPr>
          <w:rFonts w:ascii="游ゴシック" w:eastAsia="游ゴシック" w:hAnsi="游ゴシック" w:hint="eastAsia"/>
          <w:lang w:val="en-GB" w:eastAsia="ja-JP"/>
        </w:rPr>
        <w:t>このセクションは、日本で自己評価を行う際のガイドとなることを目的としています。特に、FSC の中核的労働</w:t>
      </w:r>
      <w:r w:rsidR="008D3E7C" w:rsidRPr="00AC39C0">
        <w:rPr>
          <w:rFonts w:ascii="游ゴシック" w:eastAsia="游ゴシック" w:hAnsi="游ゴシック" w:hint="eastAsia"/>
          <w:lang w:val="en-GB" w:eastAsia="ja-JP"/>
        </w:rPr>
        <w:t>要求事項</w:t>
      </w:r>
      <w:r w:rsidRPr="00AC39C0">
        <w:rPr>
          <w:rFonts w:ascii="游ゴシック" w:eastAsia="游ゴシック" w:hAnsi="游ゴシック" w:hint="eastAsia"/>
          <w:lang w:val="en-GB" w:eastAsia="ja-JP"/>
        </w:rPr>
        <w:t>に関連した国内法</w:t>
      </w:r>
      <w:r w:rsidR="008D3E7C" w:rsidRPr="00AC39C0">
        <w:rPr>
          <w:rFonts w:ascii="游ゴシック" w:eastAsia="游ゴシック" w:hAnsi="游ゴシック" w:hint="eastAsia"/>
          <w:lang w:val="en-GB" w:eastAsia="ja-JP"/>
        </w:rPr>
        <w:t>が</w:t>
      </w:r>
      <w:r w:rsidRPr="00AC39C0">
        <w:rPr>
          <w:rFonts w:ascii="游ゴシック" w:eastAsia="游ゴシック" w:hAnsi="游ゴシック" w:hint="eastAsia"/>
          <w:lang w:val="en-GB" w:eastAsia="ja-JP"/>
        </w:rPr>
        <w:t>分析</w:t>
      </w:r>
      <w:r w:rsidR="008D3E7C" w:rsidRPr="00AC39C0">
        <w:rPr>
          <w:rFonts w:ascii="游ゴシック" w:eastAsia="游ゴシック" w:hAnsi="游ゴシック" w:hint="eastAsia"/>
          <w:lang w:val="en-GB" w:eastAsia="ja-JP"/>
        </w:rPr>
        <w:t>されています</w:t>
      </w:r>
      <w:r w:rsidRPr="00AC39C0">
        <w:rPr>
          <w:rFonts w:ascii="游ゴシック" w:eastAsia="游ゴシック" w:hAnsi="游ゴシック" w:hint="eastAsia"/>
          <w:lang w:val="en-GB" w:eastAsia="ja-JP"/>
        </w:rPr>
        <w:t>。日本</w:t>
      </w:r>
      <w:r w:rsidR="008D3E7C" w:rsidRPr="00AC39C0">
        <w:rPr>
          <w:rFonts w:ascii="游ゴシック" w:eastAsia="游ゴシック" w:hAnsi="游ゴシック" w:hint="eastAsia"/>
          <w:lang w:val="en-GB" w:eastAsia="ja-JP"/>
        </w:rPr>
        <w:t>では、批准されていない</w:t>
      </w:r>
      <w:r w:rsidRPr="00AC39C0">
        <w:rPr>
          <w:rFonts w:ascii="游ゴシック" w:eastAsia="游ゴシック" w:hAnsi="游ゴシック" w:hint="eastAsia"/>
          <w:lang w:val="en-GB" w:eastAsia="ja-JP"/>
        </w:rPr>
        <w:t>国際労働機関</w:t>
      </w:r>
      <w:r w:rsidR="008D3E7C" w:rsidRPr="00AC39C0">
        <w:rPr>
          <w:rFonts w:ascii="游ゴシック" w:eastAsia="游ゴシック" w:hAnsi="游ゴシック" w:hint="eastAsia"/>
          <w:lang w:val="en-GB" w:eastAsia="ja-JP"/>
        </w:rPr>
        <w:t>(ILO)</w:t>
      </w:r>
      <w:r w:rsidRPr="00AC39C0">
        <w:rPr>
          <w:rFonts w:ascii="游ゴシック" w:eastAsia="游ゴシック" w:hAnsi="游ゴシック" w:hint="eastAsia"/>
          <w:lang w:val="en-GB" w:eastAsia="ja-JP"/>
        </w:rPr>
        <w:t>の中核的</w:t>
      </w:r>
      <w:r w:rsidR="008D3E7C" w:rsidRPr="00AC39C0">
        <w:rPr>
          <w:rFonts w:ascii="游ゴシック" w:eastAsia="游ゴシック" w:hAnsi="游ゴシック" w:hint="eastAsia"/>
          <w:lang w:val="en-GB" w:eastAsia="ja-JP"/>
        </w:rPr>
        <w:t>条約もあります</w:t>
      </w:r>
      <w:r w:rsidRPr="00AC39C0">
        <w:rPr>
          <w:rFonts w:ascii="游ゴシック" w:eastAsia="游ゴシック" w:hAnsi="游ゴシック" w:hint="eastAsia"/>
          <w:lang w:val="en-GB" w:eastAsia="ja-JP"/>
        </w:rPr>
        <w:t>。FSC中核的労働要件の</w:t>
      </w:r>
      <w:r w:rsidR="008D3E7C" w:rsidRPr="00AC39C0">
        <w:rPr>
          <w:rFonts w:ascii="游ゴシック" w:eastAsia="游ゴシック" w:hAnsi="游ゴシック" w:hint="eastAsia"/>
          <w:lang w:val="en-GB" w:eastAsia="ja-JP"/>
        </w:rPr>
        <w:t>ほとんどの</w:t>
      </w:r>
      <w:r w:rsidRPr="00AC39C0">
        <w:rPr>
          <w:rFonts w:ascii="游ゴシック" w:eastAsia="游ゴシック" w:hAnsi="游ゴシック" w:hint="eastAsia"/>
          <w:lang w:val="en-GB" w:eastAsia="ja-JP"/>
        </w:rPr>
        <w:t>側面は一般的に国内法でカバーされてい</w:t>
      </w:r>
      <w:r w:rsidR="008D3E7C" w:rsidRPr="00AC39C0">
        <w:rPr>
          <w:rFonts w:ascii="游ゴシック" w:eastAsia="游ゴシック" w:hAnsi="游ゴシック" w:hint="eastAsia"/>
          <w:lang w:val="en-GB" w:eastAsia="ja-JP"/>
        </w:rPr>
        <w:t>ます</w:t>
      </w:r>
      <w:r w:rsidRPr="00AC39C0">
        <w:rPr>
          <w:rFonts w:ascii="游ゴシック" w:eastAsia="游ゴシック" w:hAnsi="游ゴシック" w:hint="eastAsia"/>
          <w:lang w:val="en-GB" w:eastAsia="ja-JP"/>
        </w:rPr>
        <w:t>が、その要件が自動的に満たされるわけではないことに留意することが重要で</w:t>
      </w:r>
      <w:r w:rsidR="008D3E7C" w:rsidRPr="00AC39C0">
        <w:rPr>
          <w:rFonts w:ascii="游ゴシック" w:eastAsia="游ゴシック" w:hAnsi="游ゴシック" w:hint="eastAsia"/>
          <w:lang w:val="en-GB" w:eastAsia="ja-JP"/>
        </w:rPr>
        <w:t>す</w:t>
      </w:r>
      <w:r w:rsidRPr="00AC39C0">
        <w:rPr>
          <w:rFonts w:ascii="游ゴシック" w:eastAsia="游ゴシック" w:hAnsi="游ゴシック" w:hint="eastAsia"/>
          <w:lang w:val="en-GB" w:eastAsia="ja-JP"/>
        </w:rPr>
        <w:t>。したがって、組織や認証機関には、この文書で特定されたリスクに基づいて使用された証拠を検討することをお勧めします。</w:t>
      </w:r>
    </w:p>
    <w:tbl>
      <w:tblPr>
        <w:tblStyle w:val="af3"/>
        <w:tblW w:w="13289" w:type="dxa"/>
        <w:tblInd w:w="137" w:type="dxa"/>
        <w:tblLook w:val="04A0" w:firstRow="1" w:lastRow="0" w:firstColumn="1" w:lastColumn="0" w:noHBand="0" w:noVBand="1"/>
      </w:tblPr>
      <w:tblGrid>
        <w:gridCol w:w="5103"/>
        <w:gridCol w:w="4394"/>
        <w:gridCol w:w="3792"/>
      </w:tblGrid>
      <w:tr w:rsidR="00921748" w:rsidRPr="00921748" w14:paraId="13A1404C" w14:textId="0D4F4620" w:rsidTr="00A37992">
        <w:trPr>
          <w:trHeight w:val="427"/>
        </w:trPr>
        <w:tc>
          <w:tcPr>
            <w:tcW w:w="5103" w:type="dxa"/>
            <w:shd w:val="clear" w:color="auto" w:fill="D9D9D9"/>
            <w:vAlign w:val="center"/>
          </w:tcPr>
          <w:p w14:paraId="13E058DF" w14:textId="77777777" w:rsidR="00D20EFB" w:rsidRPr="00921748" w:rsidRDefault="00D20EFB" w:rsidP="00B541BC">
            <w:pPr>
              <w:spacing w:after="0"/>
              <w:rPr>
                <w:rFonts w:eastAsia="游ゴシック"/>
                <w:b/>
                <w:bCs/>
                <w:lang w:val="hr-HR"/>
              </w:rPr>
            </w:pPr>
            <w:r w:rsidRPr="00921748">
              <w:rPr>
                <w:rFonts w:eastAsia="游ゴシック"/>
                <w:b/>
                <w:bCs/>
                <w:lang w:val="hr-HR"/>
              </w:rPr>
              <w:t>FSC</w:t>
            </w:r>
            <w:r w:rsidRPr="00921748">
              <w:rPr>
                <w:rFonts w:eastAsia="游ゴシック"/>
                <w:b/>
                <w:bCs/>
                <w:lang w:val="hr-HR"/>
              </w:rPr>
              <w:t>要求事項</w:t>
            </w:r>
          </w:p>
        </w:tc>
        <w:tc>
          <w:tcPr>
            <w:tcW w:w="4394" w:type="dxa"/>
            <w:shd w:val="clear" w:color="auto" w:fill="D9D9D9"/>
            <w:vAlign w:val="center"/>
          </w:tcPr>
          <w:p w14:paraId="39E14F05" w14:textId="1F750433" w:rsidR="00D20EFB" w:rsidRPr="00921748" w:rsidRDefault="00D20EFB" w:rsidP="00B541BC">
            <w:pPr>
              <w:spacing w:after="0"/>
              <w:rPr>
                <w:rFonts w:eastAsia="游ゴシック"/>
                <w:b/>
                <w:bCs/>
                <w:lang w:val="hr-HR"/>
              </w:rPr>
            </w:pPr>
            <w:r w:rsidRPr="00921748">
              <w:rPr>
                <w:rFonts w:eastAsia="游ゴシック" w:hint="eastAsia"/>
                <w:b/>
                <w:bCs/>
                <w:lang w:val="hr-HR" w:eastAsia="ja-JP"/>
              </w:rPr>
              <w:t>国内</w:t>
            </w:r>
            <w:r w:rsidRPr="00921748">
              <w:rPr>
                <w:rFonts w:eastAsia="游ゴシック"/>
                <w:b/>
                <w:bCs/>
                <w:lang w:val="hr-HR"/>
              </w:rPr>
              <w:t>法令</w:t>
            </w:r>
          </w:p>
        </w:tc>
        <w:tc>
          <w:tcPr>
            <w:tcW w:w="3792" w:type="dxa"/>
            <w:shd w:val="clear" w:color="auto" w:fill="D9D9D9"/>
          </w:tcPr>
          <w:p w14:paraId="3541E89B" w14:textId="10F417EB" w:rsidR="00D20EFB" w:rsidRPr="00921748" w:rsidRDefault="00A37992" w:rsidP="00A37992">
            <w:pPr>
              <w:spacing w:after="0"/>
              <w:rPr>
                <w:rFonts w:eastAsia="游ゴシック"/>
                <w:b/>
                <w:bCs/>
                <w:lang w:val="hr-HR" w:eastAsia="ja-JP"/>
              </w:rPr>
            </w:pPr>
            <w:r w:rsidRPr="00921748">
              <w:rPr>
                <w:rFonts w:eastAsia="游ゴシック" w:hint="eastAsia"/>
                <w:b/>
                <w:bCs/>
                <w:lang w:val="hr-HR" w:eastAsia="ja-JP"/>
              </w:rPr>
              <w:t>問題やリスクの特定</w:t>
            </w:r>
          </w:p>
        </w:tc>
      </w:tr>
      <w:tr w:rsidR="00BA1EA8" w:rsidRPr="00921748" w14:paraId="3B0784D2" w14:textId="3C8557E1" w:rsidTr="00B541BC">
        <w:trPr>
          <w:trHeight w:val="427"/>
        </w:trPr>
        <w:tc>
          <w:tcPr>
            <w:tcW w:w="13289" w:type="dxa"/>
            <w:gridSpan w:val="3"/>
            <w:shd w:val="clear" w:color="auto" w:fill="auto"/>
            <w:vAlign w:val="center"/>
          </w:tcPr>
          <w:p w14:paraId="628916D9" w14:textId="3C184E50" w:rsidR="00BA1EA8" w:rsidRPr="00921748" w:rsidRDefault="00BA1EA8" w:rsidP="00B541BC">
            <w:pPr>
              <w:spacing w:after="0"/>
              <w:rPr>
                <w:rFonts w:eastAsia="游ゴシック"/>
                <w:b/>
                <w:bCs/>
                <w:lang w:val="hr-HR" w:eastAsia="ja-JP"/>
              </w:rPr>
            </w:pPr>
            <w:r w:rsidRPr="00921748">
              <w:rPr>
                <w:rFonts w:eastAsia="游ゴシック" w:hint="eastAsia"/>
                <w:b/>
                <w:bCs/>
                <w:lang w:val="hr-HR" w:eastAsia="ja-JP"/>
              </w:rPr>
              <w:t>児童労働</w:t>
            </w:r>
          </w:p>
        </w:tc>
      </w:tr>
      <w:tr w:rsidR="00921748" w:rsidRPr="00921748" w14:paraId="16422CFA" w14:textId="403E60F1" w:rsidTr="00A37992">
        <w:trPr>
          <w:trHeight w:val="405"/>
        </w:trPr>
        <w:tc>
          <w:tcPr>
            <w:tcW w:w="9497" w:type="dxa"/>
            <w:gridSpan w:val="2"/>
            <w:vAlign w:val="center"/>
          </w:tcPr>
          <w:p w14:paraId="7030ABF8" w14:textId="40D3966A" w:rsidR="00D20EFB" w:rsidRPr="00921748" w:rsidRDefault="00D20EFB" w:rsidP="00AC39C0">
            <w:pPr>
              <w:spacing w:after="0"/>
              <w:rPr>
                <w:rFonts w:eastAsia="游ゴシック"/>
                <w:bCs/>
                <w:szCs w:val="20"/>
                <w:lang w:val="hr-HR" w:eastAsia="ja-JP"/>
              </w:rPr>
            </w:pPr>
            <w:r w:rsidRPr="00921748">
              <w:rPr>
                <w:rFonts w:eastAsia="游ゴシック"/>
                <w:bCs/>
                <w:lang w:val="hr-HR" w:eastAsia="ja-JP"/>
              </w:rPr>
              <w:t>7.2</w:t>
            </w:r>
            <w:r w:rsidRPr="00921748">
              <w:rPr>
                <w:rFonts w:eastAsia="游ゴシック"/>
                <w:bCs/>
                <w:lang w:val="hr-HR" w:eastAsia="ja-JP"/>
              </w:rPr>
              <w:tab/>
            </w:r>
            <w:r w:rsidRPr="00921748">
              <w:rPr>
                <w:rFonts w:eastAsia="游ゴシック"/>
                <w:bCs/>
                <w:szCs w:val="20"/>
                <w:lang w:val="hr-HR" w:eastAsia="ja-JP"/>
              </w:rPr>
              <w:t>組織は、児童労働を使用してはならない。</w:t>
            </w:r>
          </w:p>
        </w:tc>
        <w:tc>
          <w:tcPr>
            <w:tcW w:w="3792" w:type="dxa"/>
          </w:tcPr>
          <w:p w14:paraId="3419DCC9" w14:textId="77777777" w:rsidR="00D20EFB" w:rsidRPr="00921748" w:rsidRDefault="00D20EFB" w:rsidP="00B541BC">
            <w:pPr>
              <w:spacing w:after="0"/>
              <w:rPr>
                <w:rFonts w:eastAsia="游ゴシック"/>
                <w:bCs/>
                <w:lang w:val="hr-HR" w:eastAsia="ja-JP"/>
              </w:rPr>
            </w:pPr>
          </w:p>
        </w:tc>
      </w:tr>
      <w:tr w:rsidR="00921748" w:rsidRPr="00921748" w14:paraId="44CE166A" w14:textId="5F37DFB0" w:rsidTr="00A37992">
        <w:trPr>
          <w:trHeight w:val="346"/>
        </w:trPr>
        <w:tc>
          <w:tcPr>
            <w:tcW w:w="5103" w:type="dxa"/>
          </w:tcPr>
          <w:p w14:paraId="17BBBAC0" w14:textId="61566388" w:rsidR="00D20EFB" w:rsidRPr="00921748" w:rsidRDefault="00D20EFB" w:rsidP="00A17E87">
            <w:pPr>
              <w:spacing w:after="0"/>
              <w:rPr>
                <w:rFonts w:eastAsia="游ゴシック"/>
                <w:bCs/>
                <w:lang w:val="hr-HR" w:eastAsia="ja-JP"/>
              </w:rPr>
            </w:pPr>
            <w:r w:rsidRPr="00921748">
              <w:rPr>
                <w:rFonts w:eastAsia="游ゴシック"/>
                <w:bCs/>
                <w:lang w:val="hr-HR" w:eastAsia="ja-JP"/>
              </w:rPr>
              <w:t xml:space="preserve">7.2.1 </w:t>
            </w:r>
            <w:r w:rsidRPr="00921748">
              <w:rPr>
                <w:rFonts w:eastAsia="游ゴシック"/>
                <w:bCs/>
                <w:lang w:val="hr-HR" w:eastAsia="ja-JP"/>
              </w:rPr>
              <w:t>組織は、</w:t>
            </w:r>
            <w:r w:rsidRPr="00921748">
              <w:rPr>
                <w:rFonts w:eastAsia="游ゴシック"/>
                <w:bCs/>
                <w:lang w:val="hr-HR" w:eastAsia="ja-JP"/>
              </w:rPr>
              <w:t>7.2.2</w:t>
            </w:r>
            <w:r w:rsidRPr="00921748">
              <w:rPr>
                <w:rFonts w:eastAsia="游ゴシック"/>
                <w:bCs/>
                <w:lang w:val="hr-HR" w:eastAsia="ja-JP"/>
              </w:rPr>
              <w:t>項に示されている場合を除き、</w:t>
            </w:r>
            <w:r w:rsidRPr="00921748">
              <w:rPr>
                <w:rFonts w:eastAsia="游ゴシック"/>
                <w:bCs/>
                <w:lang w:val="hr-HR" w:eastAsia="ja-JP"/>
              </w:rPr>
              <w:t>15</w:t>
            </w:r>
            <w:r w:rsidRPr="00921748">
              <w:rPr>
                <w:rFonts w:eastAsia="游ゴシック"/>
                <w:bCs/>
                <w:lang w:val="hr-HR" w:eastAsia="ja-JP"/>
              </w:rPr>
              <w:t>歳未満または国内法令、条例や規制によって定められている最低年齢のいずれか高い方を満たさない労働者を雇用してはならない。</w:t>
            </w:r>
          </w:p>
        </w:tc>
        <w:tc>
          <w:tcPr>
            <w:tcW w:w="4394" w:type="dxa"/>
            <w:vMerge w:val="restart"/>
          </w:tcPr>
          <w:p w14:paraId="0490DF2B" w14:textId="4A3546DA" w:rsidR="00D20EFB" w:rsidRPr="00921748" w:rsidRDefault="00D20EFB" w:rsidP="00A17E87">
            <w:pPr>
              <w:spacing w:after="0"/>
              <w:textAlignment w:val="baseline"/>
              <w:rPr>
                <w:rFonts w:eastAsia="游ゴシック"/>
                <w:bCs/>
                <w:lang w:val="hr-HR" w:eastAsia="ja-JP"/>
              </w:rPr>
            </w:pPr>
            <w:r w:rsidRPr="00921748">
              <w:rPr>
                <w:rFonts w:eastAsia="游ゴシック"/>
                <w:bCs/>
                <w:szCs w:val="20"/>
                <w:lang w:val="hr-HR" w:eastAsia="ja-JP"/>
              </w:rPr>
              <w:t>労働基準法第</w:t>
            </w:r>
            <w:r w:rsidRPr="00921748">
              <w:rPr>
                <w:rFonts w:eastAsia="游ゴシック"/>
                <w:bCs/>
                <w:szCs w:val="20"/>
                <w:lang w:val="hr-HR" w:eastAsia="ja-JP"/>
              </w:rPr>
              <w:t>56</w:t>
            </w:r>
            <w:r w:rsidRPr="00921748">
              <w:rPr>
                <w:rFonts w:eastAsia="游ゴシック"/>
                <w:bCs/>
                <w:szCs w:val="20"/>
                <w:lang w:val="hr-HR" w:eastAsia="ja-JP"/>
              </w:rPr>
              <w:t xml:space="preserve">条　</w:t>
            </w:r>
          </w:p>
        </w:tc>
        <w:tc>
          <w:tcPr>
            <w:tcW w:w="3792" w:type="dxa"/>
          </w:tcPr>
          <w:p w14:paraId="7D8D4684" w14:textId="77777777" w:rsidR="00D20EFB" w:rsidRPr="00921748" w:rsidRDefault="00D20EFB" w:rsidP="00D20EFB">
            <w:pPr>
              <w:spacing w:after="0"/>
              <w:textAlignment w:val="baseline"/>
              <w:rPr>
                <w:rFonts w:eastAsia="游ゴシック"/>
                <w:bCs/>
                <w:szCs w:val="20"/>
                <w:lang w:val="hr-HR"/>
              </w:rPr>
            </w:pPr>
          </w:p>
        </w:tc>
      </w:tr>
      <w:tr w:rsidR="00921748" w:rsidRPr="00921748" w14:paraId="0A1E8F07" w14:textId="2FD71F27" w:rsidTr="00A37992">
        <w:tc>
          <w:tcPr>
            <w:tcW w:w="5103" w:type="dxa"/>
          </w:tcPr>
          <w:p w14:paraId="4E09DF4E" w14:textId="0D564346" w:rsidR="00D20EFB" w:rsidRPr="00921748" w:rsidRDefault="00D20EFB" w:rsidP="00A17E87">
            <w:pPr>
              <w:spacing w:after="0"/>
              <w:rPr>
                <w:rFonts w:eastAsia="游ゴシック"/>
                <w:bCs/>
                <w:lang w:val="hr-HR" w:eastAsia="ja-JP"/>
              </w:rPr>
            </w:pPr>
            <w:r w:rsidRPr="00921748">
              <w:rPr>
                <w:rFonts w:eastAsia="游ゴシック"/>
                <w:bCs/>
                <w:lang w:val="hr-HR" w:eastAsia="ja-JP"/>
              </w:rPr>
              <w:t xml:space="preserve">7.2.2 </w:t>
            </w:r>
            <w:r w:rsidRPr="00921748">
              <w:rPr>
                <w:rFonts w:eastAsia="游ゴシック"/>
                <w:bCs/>
                <w:lang w:val="hr-HR" w:eastAsia="ja-JP"/>
              </w:rPr>
              <w:t>国内法令や規制が、</w:t>
            </w:r>
            <w:r w:rsidRPr="00921748">
              <w:rPr>
                <w:rFonts w:eastAsia="游ゴシック"/>
                <w:bCs/>
                <w:lang w:val="hr-HR" w:eastAsia="ja-JP"/>
              </w:rPr>
              <w:t>13</w:t>
            </w:r>
            <w:r w:rsidRPr="00921748">
              <w:rPr>
                <w:rFonts w:eastAsia="游ゴシック"/>
                <w:bCs/>
                <w:lang w:val="hr-HR" w:eastAsia="ja-JP"/>
              </w:rPr>
              <w:t>歳から</w:t>
            </w:r>
            <w:r w:rsidRPr="00921748">
              <w:rPr>
                <w:rFonts w:eastAsia="游ゴシック"/>
                <w:bCs/>
                <w:lang w:val="hr-HR" w:eastAsia="ja-JP"/>
              </w:rPr>
              <w:t>15</w:t>
            </w:r>
            <w:r w:rsidRPr="00921748">
              <w:rPr>
                <w:rFonts w:eastAsia="游ゴシック"/>
                <w:bCs/>
                <w:lang w:val="hr-HR" w:eastAsia="ja-JP"/>
              </w:rPr>
              <w:t>歳の者の軽易な労働への雇用を認めている国では、このような雇用は、学校教育を妨げたり、また健康または発達面に害を及ぼしたりしないよう行われることが望ましい。特に、児童が義務教育法の対象となっている場合、就学時間以外の通常の日勤労働時間にのみ働かなければならない。</w:t>
            </w:r>
          </w:p>
        </w:tc>
        <w:tc>
          <w:tcPr>
            <w:tcW w:w="4394" w:type="dxa"/>
            <w:vMerge/>
          </w:tcPr>
          <w:p w14:paraId="6BC89C3C" w14:textId="77777777" w:rsidR="00D20EFB" w:rsidRPr="00921748" w:rsidRDefault="00D20EFB" w:rsidP="00B541BC">
            <w:pPr>
              <w:spacing w:after="0"/>
              <w:rPr>
                <w:rFonts w:eastAsia="游ゴシック"/>
                <w:bCs/>
                <w:lang w:val="hr-HR" w:eastAsia="ja-JP"/>
              </w:rPr>
            </w:pPr>
          </w:p>
        </w:tc>
        <w:tc>
          <w:tcPr>
            <w:tcW w:w="3792" w:type="dxa"/>
          </w:tcPr>
          <w:p w14:paraId="6AD2F5E7" w14:textId="77777777" w:rsidR="00D20EFB" w:rsidRPr="00921748" w:rsidRDefault="00D20EFB" w:rsidP="00B541BC">
            <w:pPr>
              <w:spacing w:after="0"/>
              <w:rPr>
                <w:rFonts w:eastAsia="游ゴシック"/>
                <w:bCs/>
                <w:lang w:val="hr-HR" w:eastAsia="ja-JP"/>
              </w:rPr>
            </w:pPr>
          </w:p>
        </w:tc>
      </w:tr>
      <w:tr w:rsidR="00921748" w:rsidRPr="00921748" w14:paraId="5DE09910" w14:textId="3A309DD9" w:rsidTr="00A37992">
        <w:tc>
          <w:tcPr>
            <w:tcW w:w="5103" w:type="dxa"/>
          </w:tcPr>
          <w:p w14:paraId="2E67FE1B" w14:textId="0B21079C" w:rsidR="00D20EFB" w:rsidRPr="00921748" w:rsidRDefault="00D20EFB" w:rsidP="00A17E87">
            <w:pPr>
              <w:spacing w:after="0"/>
              <w:rPr>
                <w:rFonts w:eastAsia="游ゴシック"/>
                <w:bCs/>
                <w:lang w:val="hr-HR" w:eastAsia="ja-JP"/>
              </w:rPr>
            </w:pPr>
            <w:r w:rsidRPr="00921748">
              <w:rPr>
                <w:rFonts w:eastAsia="游ゴシック"/>
                <w:bCs/>
                <w:lang w:val="hr-HR" w:eastAsia="ja-JP"/>
              </w:rPr>
              <w:t>7.2.3 18</w:t>
            </w:r>
            <w:r w:rsidRPr="00921748">
              <w:rPr>
                <w:rFonts w:eastAsia="游ゴシック"/>
                <w:bCs/>
                <w:lang w:val="hr-HR" w:eastAsia="ja-JP"/>
              </w:rPr>
              <w:t>歳未満の者は、承認された国内法令および規制内での訓練を目的とする場合を除き、危険な作業または重労働に雇用されてはならない。</w:t>
            </w:r>
          </w:p>
        </w:tc>
        <w:tc>
          <w:tcPr>
            <w:tcW w:w="4394" w:type="dxa"/>
          </w:tcPr>
          <w:p w14:paraId="5FBC8ECB" w14:textId="0806D88D" w:rsidR="00D20EFB" w:rsidRPr="00921748" w:rsidRDefault="00D20EFB" w:rsidP="00D20EFB">
            <w:pPr>
              <w:spacing w:after="0"/>
              <w:rPr>
                <w:rFonts w:eastAsia="游ゴシック"/>
                <w:bCs/>
                <w:lang w:val="hr-HR" w:eastAsia="zh-CN"/>
              </w:rPr>
            </w:pPr>
            <w:r w:rsidRPr="00921748">
              <w:rPr>
                <w:rFonts w:eastAsia="游ゴシック"/>
                <w:bCs/>
                <w:lang w:val="hr-HR" w:eastAsia="zh-CN"/>
              </w:rPr>
              <w:t>労働基準法</w:t>
            </w:r>
            <w:r w:rsidRPr="00921748">
              <w:rPr>
                <w:rFonts w:eastAsia="游ゴシック" w:hint="eastAsia"/>
                <w:bCs/>
                <w:lang w:val="hr-HR" w:eastAsia="zh-CN"/>
              </w:rPr>
              <w:t xml:space="preserve"> </w:t>
            </w:r>
            <w:r w:rsidRPr="00921748">
              <w:rPr>
                <w:rFonts w:eastAsia="游ゴシック" w:hint="eastAsia"/>
                <w:bCs/>
                <w:lang w:val="hr-HR" w:eastAsia="zh-CN"/>
              </w:rPr>
              <w:t>第</w:t>
            </w:r>
            <w:r w:rsidRPr="00921748">
              <w:rPr>
                <w:rFonts w:eastAsia="游ゴシック" w:hint="eastAsia"/>
                <w:bCs/>
                <w:lang w:val="hr-HR" w:eastAsia="zh-CN"/>
              </w:rPr>
              <w:t>62</w:t>
            </w:r>
            <w:r w:rsidR="006A5D38" w:rsidRPr="00921748">
              <w:rPr>
                <w:rFonts w:eastAsia="游ゴシック"/>
                <w:bCs/>
                <w:lang w:val="hr-HR" w:eastAsia="zh-CN"/>
              </w:rPr>
              <w:t>, 70</w:t>
            </w:r>
            <w:r w:rsidRPr="00921748">
              <w:rPr>
                <w:rFonts w:eastAsia="游ゴシック" w:hint="eastAsia"/>
                <w:bCs/>
                <w:lang w:val="hr-HR" w:eastAsia="zh-CN"/>
              </w:rPr>
              <w:t>条</w:t>
            </w:r>
          </w:p>
          <w:p w14:paraId="68B49FA2" w14:textId="32659772" w:rsidR="006A5D38" w:rsidRPr="00921748" w:rsidRDefault="006A5D38" w:rsidP="00D20EFB">
            <w:pPr>
              <w:spacing w:after="0"/>
              <w:rPr>
                <w:rFonts w:eastAsia="游ゴシック"/>
                <w:bCs/>
                <w:lang w:val="hr-HR" w:eastAsia="zh-CN"/>
              </w:rPr>
            </w:pPr>
            <w:r w:rsidRPr="00921748">
              <w:rPr>
                <w:rFonts w:eastAsia="游ゴシック" w:hint="eastAsia"/>
                <w:bCs/>
                <w:lang w:val="hr-HR" w:eastAsia="zh-CN"/>
              </w:rPr>
              <w:t>労働基準法施行規則第</w:t>
            </w:r>
            <w:r w:rsidRPr="00921748">
              <w:rPr>
                <w:rFonts w:eastAsia="游ゴシック" w:hint="eastAsia"/>
                <w:bCs/>
                <w:lang w:val="hr-HR" w:eastAsia="zh-CN"/>
              </w:rPr>
              <w:t>34</w:t>
            </w:r>
            <w:r w:rsidRPr="00921748">
              <w:rPr>
                <w:rFonts w:eastAsia="游ゴシック" w:hint="eastAsia"/>
                <w:bCs/>
                <w:lang w:val="hr-HR" w:eastAsia="zh-CN"/>
              </w:rPr>
              <w:t>条</w:t>
            </w:r>
          </w:p>
          <w:p w14:paraId="633E08B3" w14:textId="483E2E36" w:rsidR="00D20EFB" w:rsidRPr="00921748" w:rsidRDefault="00D20EFB" w:rsidP="006A5D38">
            <w:pPr>
              <w:spacing w:after="60"/>
              <w:ind w:firstLineChars="5" w:firstLine="11"/>
              <w:rPr>
                <w:rFonts w:eastAsia="SimSun"/>
                <w:bCs/>
                <w:lang w:val="hr-HR" w:eastAsia="zh-CN"/>
              </w:rPr>
            </w:pPr>
            <w:r w:rsidRPr="00921748">
              <w:rPr>
                <w:rFonts w:eastAsia="游ゴシック"/>
                <w:bCs/>
                <w:lang w:val="hr-HR" w:eastAsia="zh-CN"/>
              </w:rPr>
              <w:t>年少者労働基準規則第</w:t>
            </w:r>
            <w:r w:rsidRPr="00921748">
              <w:rPr>
                <w:rFonts w:eastAsia="游ゴシック"/>
                <w:bCs/>
                <w:lang w:val="hr-HR" w:eastAsia="zh-CN"/>
              </w:rPr>
              <w:t>8</w:t>
            </w:r>
            <w:r w:rsidR="00FD1BB9" w:rsidRPr="00921748">
              <w:rPr>
                <w:rFonts w:eastAsia="游ゴシック"/>
                <w:bCs/>
                <w:lang w:val="hr-HR" w:eastAsia="zh-CN"/>
              </w:rPr>
              <w:t>, 9</w:t>
            </w:r>
            <w:r w:rsidRPr="00921748">
              <w:rPr>
                <w:rFonts w:eastAsia="游ゴシック"/>
                <w:bCs/>
                <w:lang w:val="hr-HR" w:eastAsia="zh-CN"/>
              </w:rPr>
              <w:t>条</w:t>
            </w:r>
          </w:p>
        </w:tc>
        <w:tc>
          <w:tcPr>
            <w:tcW w:w="3792" w:type="dxa"/>
          </w:tcPr>
          <w:p w14:paraId="76245C47" w14:textId="33257F6E" w:rsidR="00E31A61" w:rsidRPr="00921748" w:rsidRDefault="00A37992" w:rsidP="00A17E87">
            <w:pPr>
              <w:spacing w:after="0"/>
              <w:rPr>
                <w:rFonts w:eastAsia="游ゴシック"/>
                <w:bCs/>
                <w:lang w:val="hr-HR" w:eastAsia="ja-JP"/>
              </w:rPr>
            </w:pPr>
            <w:r w:rsidRPr="00921748">
              <w:rPr>
                <w:rFonts w:eastAsia="游ゴシック" w:hint="eastAsia"/>
                <w:bCs/>
                <w:lang w:val="hr-HR" w:eastAsia="ja-JP"/>
              </w:rPr>
              <w:t>建設業界等での</w:t>
            </w:r>
            <w:r w:rsidR="00E31A61" w:rsidRPr="00921748">
              <w:rPr>
                <w:rFonts w:eastAsia="游ゴシック" w:hint="eastAsia"/>
                <w:bCs/>
                <w:lang w:val="hr-HR" w:eastAsia="ja-JP"/>
              </w:rPr>
              <w:t>未成年</w:t>
            </w:r>
            <w:r w:rsidRPr="00921748">
              <w:rPr>
                <w:rFonts w:eastAsia="游ゴシック" w:hint="eastAsia"/>
                <w:bCs/>
                <w:lang w:val="hr-HR" w:eastAsia="ja-JP"/>
              </w:rPr>
              <w:t>の危険な作業への従事</w:t>
            </w:r>
          </w:p>
        </w:tc>
      </w:tr>
      <w:tr w:rsidR="00921748" w:rsidRPr="00921748" w14:paraId="393C7703" w14:textId="6BF516D0" w:rsidTr="00A37992">
        <w:tc>
          <w:tcPr>
            <w:tcW w:w="5103" w:type="dxa"/>
          </w:tcPr>
          <w:p w14:paraId="601A7F0E" w14:textId="29DD8AE0" w:rsidR="00D20EFB" w:rsidRPr="00921748" w:rsidRDefault="00D20EFB" w:rsidP="00A17E87">
            <w:pPr>
              <w:spacing w:after="60"/>
              <w:ind w:firstLineChars="5" w:firstLine="11"/>
              <w:rPr>
                <w:rFonts w:eastAsia="游ゴシック"/>
                <w:bCs/>
                <w:lang w:val="hr-HR" w:eastAsia="ja-JP"/>
              </w:rPr>
            </w:pPr>
            <w:r w:rsidRPr="00921748">
              <w:rPr>
                <w:rFonts w:eastAsia="游ゴシック"/>
                <w:bCs/>
                <w:lang w:val="hr-HR" w:eastAsia="ja-JP"/>
              </w:rPr>
              <w:t xml:space="preserve">7.2.4 </w:t>
            </w:r>
            <w:r w:rsidRPr="00921748">
              <w:rPr>
                <w:rFonts w:eastAsia="游ゴシック"/>
                <w:bCs/>
                <w:lang w:val="hr-HR" w:eastAsia="ja-JP"/>
              </w:rPr>
              <w:t>組織は、最悪の形態の児童労働を禁止しなければならない。</w:t>
            </w:r>
          </w:p>
        </w:tc>
        <w:tc>
          <w:tcPr>
            <w:tcW w:w="4394" w:type="dxa"/>
          </w:tcPr>
          <w:p w14:paraId="7B98DA84" w14:textId="07ED739F" w:rsidR="006A5D38" w:rsidRPr="00921748" w:rsidRDefault="00D20EFB" w:rsidP="006A5D38">
            <w:pPr>
              <w:tabs>
                <w:tab w:val="left" w:pos="2529"/>
              </w:tabs>
              <w:spacing w:after="60"/>
              <w:ind w:firstLineChars="5" w:firstLine="11"/>
              <w:rPr>
                <w:rFonts w:eastAsia="游ゴシック"/>
                <w:bCs/>
                <w:lang w:val="hr-HR" w:eastAsia="ja-JP"/>
              </w:rPr>
            </w:pPr>
            <w:r w:rsidRPr="00921748">
              <w:rPr>
                <w:rFonts w:eastAsia="游ゴシック"/>
                <w:bCs/>
                <w:lang w:val="hr-HR" w:eastAsia="ja-JP"/>
              </w:rPr>
              <w:t>日本国憲法第</w:t>
            </w:r>
            <w:r w:rsidRPr="00921748">
              <w:rPr>
                <w:rFonts w:eastAsia="游ゴシック"/>
                <w:bCs/>
                <w:lang w:val="hr-HR" w:eastAsia="ja-JP"/>
              </w:rPr>
              <w:t>27</w:t>
            </w:r>
            <w:r w:rsidRPr="00921748">
              <w:rPr>
                <w:rFonts w:eastAsia="游ゴシック"/>
                <w:bCs/>
                <w:lang w:val="hr-HR" w:eastAsia="ja-JP"/>
              </w:rPr>
              <w:t>条</w:t>
            </w:r>
            <w:r w:rsidR="006A5D38" w:rsidRPr="00921748">
              <w:rPr>
                <w:rFonts w:eastAsia="游ゴシック" w:hint="eastAsia"/>
                <w:bCs/>
                <w:lang w:val="hr-HR" w:eastAsia="ja-JP"/>
              </w:rPr>
              <w:t>第３項</w:t>
            </w:r>
          </w:p>
          <w:p w14:paraId="5EF6B2F6" w14:textId="63B9723F" w:rsidR="00D20EFB" w:rsidRPr="00921748" w:rsidRDefault="00D20EFB" w:rsidP="00B541BC">
            <w:pPr>
              <w:tabs>
                <w:tab w:val="left" w:pos="2529"/>
              </w:tabs>
              <w:spacing w:after="60"/>
              <w:ind w:firstLineChars="5" w:firstLine="11"/>
              <w:rPr>
                <w:rFonts w:eastAsia="游ゴシック"/>
                <w:bCs/>
                <w:lang w:val="hr-HR" w:eastAsia="ja-JP"/>
              </w:rPr>
            </w:pPr>
          </w:p>
        </w:tc>
        <w:tc>
          <w:tcPr>
            <w:tcW w:w="3792" w:type="dxa"/>
          </w:tcPr>
          <w:p w14:paraId="34790FB1" w14:textId="77777777" w:rsidR="00D20EFB" w:rsidRPr="00921748" w:rsidRDefault="00D20EFB" w:rsidP="00B541BC">
            <w:pPr>
              <w:tabs>
                <w:tab w:val="left" w:pos="2529"/>
              </w:tabs>
              <w:spacing w:after="60"/>
              <w:ind w:firstLineChars="5" w:firstLine="11"/>
              <w:rPr>
                <w:rFonts w:eastAsia="游ゴシック"/>
                <w:bCs/>
                <w:lang w:val="hr-HR"/>
              </w:rPr>
            </w:pPr>
          </w:p>
        </w:tc>
      </w:tr>
      <w:tr w:rsidR="00BA1EA8" w:rsidRPr="00921748" w14:paraId="43965EAC" w14:textId="235BC2F5" w:rsidTr="00B541BC">
        <w:trPr>
          <w:trHeight w:val="427"/>
        </w:trPr>
        <w:tc>
          <w:tcPr>
            <w:tcW w:w="13289" w:type="dxa"/>
            <w:gridSpan w:val="3"/>
            <w:shd w:val="clear" w:color="auto" w:fill="auto"/>
            <w:vAlign w:val="center"/>
          </w:tcPr>
          <w:p w14:paraId="1252F9B0" w14:textId="289B64A4" w:rsidR="00BA1EA8" w:rsidRPr="00921748" w:rsidRDefault="00BA1EA8" w:rsidP="00B541BC">
            <w:pPr>
              <w:spacing w:after="0"/>
              <w:rPr>
                <w:rFonts w:eastAsia="游ゴシック"/>
                <w:b/>
                <w:bCs/>
                <w:lang w:val="hr-HR" w:eastAsia="ja-JP"/>
              </w:rPr>
            </w:pPr>
            <w:r w:rsidRPr="00921748">
              <w:rPr>
                <w:rFonts w:eastAsia="游ゴシック" w:hint="eastAsia"/>
                <w:b/>
                <w:bCs/>
                <w:lang w:val="hr-HR" w:eastAsia="ja-JP"/>
              </w:rPr>
              <w:t>強制労働</w:t>
            </w:r>
          </w:p>
        </w:tc>
      </w:tr>
      <w:tr w:rsidR="00921748" w:rsidRPr="00921748" w14:paraId="04E8ED00" w14:textId="14418FC2" w:rsidTr="00A37992">
        <w:trPr>
          <w:trHeight w:val="405"/>
        </w:trPr>
        <w:tc>
          <w:tcPr>
            <w:tcW w:w="9497" w:type="dxa"/>
            <w:gridSpan w:val="2"/>
            <w:vAlign w:val="center"/>
          </w:tcPr>
          <w:p w14:paraId="67B0CE58" w14:textId="40966073" w:rsidR="00D20EFB" w:rsidRPr="00921748" w:rsidRDefault="00D20EFB" w:rsidP="00A17E87">
            <w:pPr>
              <w:snapToGrid w:val="0"/>
              <w:spacing w:after="0"/>
              <w:rPr>
                <w:rFonts w:eastAsia="游ゴシック"/>
                <w:lang w:val="en-GB" w:eastAsia="ja-JP"/>
              </w:rPr>
            </w:pPr>
            <w:r w:rsidRPr="00921748">
              <w:rPr>
                <w:rFonts w:eastAsia="游ゴシック"/>
                <w:lang w:val="hr-HR" w:eastAsia="ja-JP"/>
              </w:rPr>
              <w:t>7.3</w:t>
            </w:r>
            <w:r w:rsidRPr="00921748">
              <w:rPr>
                <w:rFonts w:eastAsia="游ゴシック"/>
                <w:lang w:val="en-GB" w:eastAsia="ja-JP"/>
              </w:rPr>
              <w:t>組織は、あらゆる形態での強制労働を排除しなければならない。</w:t>
            </w:r>
          </w:p>
        </w:tc>
        <w:tc>
          <w:tcPr>
            <w:tcW w:w="3792" w:type="dxa"/>
          </w:tcPr>
          <w:p w14:paraId="3234CF82" w14:textId="77777777" w:rsidR="00D20EFB" w:rsidRPr="00921748" w:rsidRDefault="00D20EFB" w:rsidP="00B541BC">
            <w:pPr>
              <w:snapToGrid w:val="0"/>
              <w:spacing w:after="0"/>
              <w:rPr>
                <w:rFonts w:eastAsia="游ゴシック"/>
                <w:lang w:val="hr-HR" w:eastAsia="ja-JP"/>
              </w:rPr>
            </w:pPr>
          </w:p>
        </w:tc>
      </w:tr>
      <w:tr w:rsidR="00921748" w:rsidRPr="00921748" w14:paraId="514F746C" w14:textId="2F097363" w:rsidTr="00D765D0">
        <w:trPr>
          <w:trHeight w:val="434"/>
        </w:trPr>
        <w:tc>
          <w:tcPr>
            <w:tcW w:w="5103" w:type="dxa"/>
          </w:tcPr>
          <w:p w14:paraId="74C1E628" w14:textId="45B7505E" w:rsidR="00D20EFB" w:rsidRPr="00921748" w:rsidRDefault="00D20EFB" w:rsidP="00A17E87">
            <w:pPr>
              <w:spacing w:after="0"/>
              <w:rPr>
                <w:rFonts w:eastAsia="游ゴシック"/>
                <w:lang w:val="hr-HR" w:eastAsia="ja-JP"/>
              </w:rPr>
            </w:pPr>
            <w:r w:rsidRPr="00921748">
              <w:rPr>
                <w:rFonts w:eastAsia="游ゴシック"/>
                <w:lang w:val="hr-HR" w:eastAsia="ja-JP"/>
              </w:rPr>
              <w:t xml:space="preserve">7.3.1 </w:t>
            </w:r>
            <w:r w:rsidRPr="00921748">
              <w:rPr>
                <w:rFonts w:eastAsia="游ゴシック"/>
                <w:lang w:val="en-GB" w:eastAsia="ja-JP"/>
              </w:rPr>
              <w:t>雇用関係は、自発的かつ相互合意に基づいており、罰則の脅威はない。</w:t>
            </w:r>
          </w:p>
        </w:tc>
        <w:tc>
          <w:tcPr>
            <w:tcW w:w="4394" w:type="dxa"/>
          </w:tcPr>
          <w:p w14:paraId="26CAE8BD" w14:textId="7092D1C7" w:rsidR="00D20EFB" w:rsidRPr="00921748" w:rsidRDefault="00D20EFB" w:rsidP="00E25568">
            <w:pPr>
              <w:spacing w:after="0"/>
              <w:rPr>
                <w:rFonts w:eastAsia="游ゴシック"/>
                <w:lang w:val="hr-HR" w:eastAsia="ja-JP"/>
              </w:rPr>
            </w:pPr>
            <w:r w:rsidRPr="00921748">
              <w:rPr>
                <w:rFonts w:eastAsia="游ゴシック"/>
                <w:lang w:val="hr-HR" w:eastAsia="ja-JP"/>
              </w:rPr>
              <w:t>労働基準法</w:t>
            </w:r>
            <w:r w:rsidR="00E25568" w:rsidRPr="00921748">
              <w:rPr>
                <w:rFonts w:eastAsia="游ゴシック" w:hint="eastAsia"/>
                <w:lang w:val="hr-HR" w:eastAsia="ja-JP"/>
              </w:rPr>
              <w:t xml:space="preserve"> </w:t>
            </w:r>
            <w:r w:rsidRPr="00921748">
              <w:rPr>
                <w:rFonts w:eastAsia="游ゴシック"/>
                <w:lang w:val="hr-HR" w:eastAsia="ja-JP"/>
              </w:rPr>
              <w:t>第</w:t>
            </w:r>
            <w:r w:rsidRPr="00921748">
              <w:rPr>
                <w:rFonts w:eastAsia="游ゴシック"/>
                <w:lang w:val="hr-HR" w:eastAsia="ja-JP"/>
              </w:rPr>
              <w:t>5</w:t>
            </w:r>
            <w:r w:rsidRPr="00921748">
              <w:rPr>
                <w:rFonts w:eastAsia="游ゴシック"/>
                <w:lang w:val="hr-HR" w:eastAsia="ja-JP"/>
              </w:rPr>
              <w:t>条</w:t>
            </w:r>
          </w:p>
        </w:tc>
        <w:tc>
          <w:tcPr>
            <w:tcW w:w="3792" w:type="dxa"/>
          </w:tcPr>
          <w:p w14:paraId="189C698B" w14:textId="77777777" w:rsidR="00D20EFB" w:rsidRPr="00921748" w:rsidRDefault="00D20EFB" w:rsidP="00B541BC">
            <w:pPr>
              <w:spacing w:after="0"/>
              <w:rPr>
                <w:rFonts w:eastAsia="游ゴシック"/>
              </w:rPr>
            </w:pPr>
          </w:p>
        </w:tc>
      </w:tr>
      <w:tr w:rsidR="00921748" w:rsidRPr="00921748" w14:paraId="359F97CB" w14:textId="4389C566" w:rsidTr="00A37992">
        <w:trPr>
          <w:trHeight w:val="488"/>
        </w:trPr>
        <w:tc>
          <w:tcPr>
            <w:tcW w:w="5103" w:type="dxa"/>
          </w:tcPr>
          <w:p w14:paraId="41E31F8F" w14:textId="67E36632" w:rsidR="00D20EFB" w:rsidRPr="00921748" w:rsidRDefault="00D20EFB" w:rsidP="00A17E87">
            <w:pPr>
              <w:spacing w:after="0"/>
              <w:rPr>
                <w:rFonts w:eastAsia="游ゴシック"/>
                <w:lang w:val="en-GB" w:eastAsia="ja-JP"/>
              </w:rPr>
            </w:pPr>
            <w:r w:rsidRPr="00921748">
              <w:rPr>
                <w:rFonts w:eastAsia="游ゴシック"/>
                <w:lang w:val="hr-HR" w:eastAsia="ja-JP"/>
              </w:rPr>
              <w:t xml:space="preserve">7.3.2 </w:t>
            </w:r>
            <w:r w:rsidRPr="00921748">
              <w:rPr>
                <w:rFonts w:eastAsia="游ゴシック"/>
                <w:lang w:val="en-GB" w:eastAsia="ja-JP"/>
              </w:rPr>
              <w:t>強制労働を示すいかなる慣行の証拠もない。これには以下のものを含</w:t>
            </w:r>
            <w:r w:rsidRPr="00921748">
              <w:rPr>
                <w:rFonts w:eastAsia="游ゴシック"/>
                <w:lang w:val="en-GB" w:eastAsia="ja-JP"/>
              </w:rPr>
              <w:t xml:space="preserve"> </w:t>
            </w:r>
            <w:r w:rsidRPr="00921748">
              <w:rPr>
                <w:rFonts w:eastAsia="游ゴシック"/>
                <w:lang w:val="en-GB" w:eastAsia="ja-JP"/>
              </w:rPr>
              <w:t>むが、これに限らない：</w:t>
            </w:r>
          </w:p>
          <w:p w14:paraId="413E98F4" w14:textId="77777777" w:rsidR="00D20EFB" w:rsidRPr="00921748" w:rsidRDefault="00D20EFB" w:rsidP="00D20EFB">
            <w:pPr>
              <w:pStyle w:val="af6"/>
              <w:numPr>
                <w:ilvl w:val="0"/>
                <w:numId w:val="23"/>
              </w:numPr>
              <w:snapToGrid w:val="0"/>
              <w:spacing w:before="120" w:line="204" w:lineRule="auto"/>
              <w:rPr>
                <w:rFonts w:ascii="Arial" w:eastAsia="游ゴシック" w:hAnsi="Arial" w:cs="Arial"/>
                <w:szCs w:val="22"/>
                <w:lang w:val="en-GB" w:eastAsia="ja-JP"/>
              </w:rPr>
            </w:pPr>
            <w:r w:rsidRPr="00921748">
              <w:rPr>
                <w:rFonts w:ascii="Arial" w:eastAsia="游ゴシック" w:hAnsi="Arial" w:cs="Arial"/>
                <w:szCs w:val="22"/>
                <w:lang w:val="en-GB" w:eastAsia="ja-JP"/>
              </w:rPr>
              <w:t>物理的及び性的暴力</w:t>
            </w:r>
          </w:p>
          <w:p w14:paraId="197E979E" w14:textId="77777777" w:rsidR="00D20EFB" w:rsidRPr="00921748" w:rsidRDefault="00D20EFB" w:rsidP="00D20EFB">
            <w:pPr>
              <w:pStyle w:val="af6"/>
              <w:numPr>
                <w:ilvl w:val="0"/>
                <w:numId w:val="23"/>
              </w:numPr>
              <w:snapToGrid w:val="0"/>
              <w:spacing w:before="120" w:line="204" w:lineRule="auto"/>
              <w:rPr>
                <w:rFonts w:ascii="Arial" w:eastAsia="游ゴシック" w:hAnsi="Arial" w:cs="Arial"/>
                <w:szCs w:val="22"/>
                <w:lang w:val="en-GB" w:eastAsia="ja-JP"/>
              </w:rPr>
            </w:pPr>
            <w:r w:rsidRPr="00921748">
              <w:rPr>
                <w:rFonts w:ascii="Arial" w:eastAsia="游ゴシック" w:hAnsi="Arial" w:cs="Arial"/>
                <w:szCs w:val="22"/>
                <w:lang w:val="en-GB" w:eastAsia="ja-JP"/>
              </w:rPr>
              <w:t>奴隷（債務）労働</w:t>
            </w:r>
          </w:p>
          <w:p w14:paraId="288B4D1C" w14:textId="77777777" w:rsidR="00D20EFB" w:rsidRPr="00921748" w:rsidRDefault="00D20EFB" w:rsidP="00D20EFB">
            <w:pPr>
              <w:pStyle w:val="af6"/>
              <w:numPr>
                <w:ilvl w:val="0"/>
                <w:numId w:val="23"/>
              </w:numPr>
              <w:snapToGrid w:val="0"/>
              <w:spacing w:before="120" w:line="204" w:lineRule="auto"/>
              <w:rPr>
                <w:rFonts w:ascii="Arial" w:eastAsia="游ゴシック" w:hAnsi="Arial" w:cs="Arial"/>
                <w:szCs w:val="22"/>
                <w:lang w:val="en-GB" w:eastAsia="ja-JP"/>
              </w:rPr>
            </w:pPr>
            <w:r w:rsidRPr="00921748">
              <w:rPr>
                <w:rFonts w:ascii="Arial" w:eastAsia="游ゴシック" w:hAnsi="Arial" w:cs="Arial"/>
                <w:szCs w:val="22"/>
                <w:lang w:val="en-GB" w:eastAsia="ja-JP"/>
              </w:rPr>
              <w:t>雇用手数料の納付や雇用開始のための保証金の支払いを含む賃金の天引き</w:t>
            </w:r>
          </w:p>
          <w:p w14:paraId="0319F44E" w14:textId="77777777" w:rsidR="00D20EFB" w:rsidRPr="00921748" w:rsidRDefault="00D20EFB" w:rsidP="00D20EFB">
            <w:pPr>
              <w:pStyle w:val="af6"/>
              <w:numPr>
                <w:ilvl w:val="0"/>
                <w:numId w:val="23"/>
              </w:numPr>
              <w:snapToGrid w:val="0"/>
              <w:spacing w:before="120" w:line="204" w:lineRule="auto"/>
              <w:rPr>
                <w:rFonts w:ascii="Arial" w:eastAsia="游ゴシック" w:hAnsi="Arial" w:cs="Arial"/>
                <w:szCs w:val="22"/>
                <w:lang w:val="en-GB" w:eastAsia="ja-JP"/>
              </w:rPr>
            </w:pPr>
            <w:r w:rsidRPr="00921748">
              <w:rPr>
                <w:rFonts w:ascii="Arial" w:eastAsia="游ゴシック" w:hAnsi="Arial" w:cs="Arial"/>
                <w:szCs w:val="22"/>
                <w:lang w:val="en-GB" w:eastAsia="ja-JP"/>
              </w:rPr>
              <w:t>移動の制限</w:t>
            </w:r>
          </w:p>
          <w:p w14:paraId="15BE129B" w14:textId="77777777" w:rsidR="00D20EFB" w:rsidRPr="00921748" w:rsidRDefault="00D20EFB" w:rsidP="00D20EFB">
            <w:pPr>
              <w:pStyle w:val="af6"/>
              <w:numPr>
                <w:ilvl w:val="0"/>
                <w:numId w:val="23"/>
              </w:numPr>
              <w:snapToGrid w:val="0"/>
              <w:spacing w:before="120" w:line="204" w:lineRule="auto"/>
              <w:rPr>
                <w:rFonts w:ascii="Arial" w:eastAsia="游ゴシック" w:hAnsi="Arial" w:cs="Arial"/>
                <w:bCs/>
                <w:noProof/>
                <w:szCs w:val="22"/>
                <w:lang w:val="en-GB" w:eastAsia="ja-JP"/>
              </w:rPr>
            </w:pPr>
            <w:r w:rsidRPr="00921748">
              <w:rPr>
                <w:rFonts w:ascii="Arial" w:eastAsia="游ゴシック" w:hAnsi="Arial" w:cs="Arial"/>
                <w:bCs/>
                <w:noProof/>
                <w:szCs w:val="22"/>
                <w:lang w:val="en-GB" w:eastAsia="ja-JP"/>
              </w:rPr>
              <w:t>旅券及び身分証明書の留保</w:t>
            </w:r>
          </w:p>
          <w:p w14:paraId="37DC759D" w14:textId="77777777" w:rsidR="00D20EFB" w:rsidRPr="00921748" w:rsidRDefault="00D20EFB" w:rsidP="00D20EFB">
            <w:pPr>
              <w:pStyle w:val="af6"/>
              <w:numPr>
                <w:ilvl w:val="0"/>
                <w:numId w:val="23"/>
              </w:numPr>
              <w:snapToGrid w:val="0"/>
              <w:spacing w:before="120" w:line="204" w:lineRule="auto"/>
              <w:rPr>
                <w:rFonts w:ascii="Arial" w:eastAsia="游ゴシック" w:hAnsi="Arial" w:cs="Arial"/>
                <w:szCs w:val="22"/>
                <w:lang w:val="en-GB" w:eastAsia="ja-JP"/>
              </w:rPr>
            </w:pPr>
            <w:r w:rsidRPr="00921748">
              <w:rPr>
                <w:rFonts w:ascii="Arial" w:eastAsia="游ゴシック" w:hAnsi="Arial" w:cs="Arial"/>
                <w:bCs/>
                <w:noProof/>
                <w:szCs w:val="22"/>
                <w:lang w:val="en-GB" w:eastAsia="ja-JP"/>
              </w:rPr>
              <w:t>規制当局に対する告発の脅威</w:t>
            </w:r>
          </w:p>
        </w:tc>
        <w:tc>
          <w:tcPr>
            <w:tcW w:w="4394" w:type="dxa"/>
          </w:tcPr>
          <w:p w14:paraId="2F592815" w14:textId="78266EBC" w:rsidR="00D20EFB" w:rsidRPr="00921748" w:rsidRDefault="00D20EFB" w:rsidP="00B541BC">
            <w:pPr>
              <w:spacing w:after="0"/>
              <w:rPr>
                <w:rFonts w:eastAsia="游ゴシック"/>
                <w:bCs/>
                <w:lang w:val="hr-HR" w:eastAsia="zh-CN"/>
              </w:rPr>
            </w:pPr>
            <w:r w:rsidRPr="00921748">
              <w:rPr>
                <w:rFonts w:eastAsia="游ゴシック" w:hint="eastAsia"/>
                <w:bCs/>
                <w:lang w:val="hr-HR" w:eastAsia="zh-CN"/>
              </w:rPr>
              <w:t>日本国</w:t>
            </w:r>
            <w:r w:rsidRPr="00921748">
              <w:rPr>
                <w:rFonts w:eastAsia="游ゴシック"/>
                <w:bCs/>
                <w:lang w:val="hr-HR" w:eastAsia="zh-CN"/>
              </w:rPr>
              <w:t>憲法</w:t>
            </w:r>
            <w:r w:rsidR="00E25568" w:rsidRPr="00921748">
              <w:rPr>
                <w:rFonts w:eastAsia="游ゴシック" w:hint="eastAsia"/>
                <w:bCs/>
                <w:lang w:val="hr-HR" w:eastAsia="zh-CN"/>
              </w:rPr>
              <w:t xml:space="preserve"> </w:t>
            </w:r>
            <w:r w:rsidRPr="00921748">
              <w:rPr>
                <w:rFonts w:eastAsia="游ゴシック"/>
                <w:bCs/>
                <w:lang w:val="hr-HR" w:eastAsia="zh-CN"/>
              </w:rPr>
              <w:t>第</w:t>
            </w:r>
            <w:r w:rsidRPr="00921748">
              <w:rPr>
                <w:rFonts w:eastAsia="游ゴシック"/>
                <w:bCs/>
                <w:lang w:val="hr-HR" w:eastAsia="zh-CN"/>
              </w:rPr>
              <w:t>18</w:t>
            </w:r>
            <w:r w:rsidRPr="00921748">
              <w:rPr>
                <w:rFonts w:eastAsia="游ゴシック"/>
                <w:bCs/>
                <w:lang w:val="hr-HR" w:eastAsia="zh-CN"/>
              </w:rPr>
              <w:t>条</w:t>
            </w:r>
          </w:p>
          <w:p w14:paraId="756DCC0D" w14:textId="35909F40" w:rsidR="00E25568" w:rsidRPr="00921748" w:rsidRDefault="00D20EFB" w:rsidP="00E25568">
            <w:pPr>
              <w:spacing w:after="0"/>
              <w:rPr>
                <w:rFonts w:eastAsia="游ゴシック"/>
                <w:bCs/>
                <w:lang w:eastAsia="zh-CN"/>
              </w:rPr>
            </w:pPr>
            <w:r w:rsidRPr="00921748">
              <w:rPr>
                <w:rFonts w:eastAsia="游ゴシック"/>
                <w:bCs/>
                <w:lang w:val="hr-HR" w:eastAsia="zh-CN"/>
              </w:rPr>
              <w:t>労働基準法</w:t>
            </w:r>
            <w:r w:rsidR="00E25568" w:rsidRPr="00921748">
              <w:rPr>
                <w:rFonts w:eastAsia="游ゴシック" w:hint="eastAsia"/>
                <w:bCs/>
                <w:lang w:val="hr-HR" w:eastAsia="zh-CN"/>
              </w:rPr>
              <w:t xml:space="preserve"> </w:t>
            </w:r>
            <w:r w:rsidRPr="00921748">
              <w:rPr>
                <w:rFonts w:eastAsia="游ゴシック"/>
                <w:bCs/>
                <w:bdr w:val="none" w:sz="0" w:space="0" w:color="auto" w:frame="1"/>
                <w:lang w:eastAsia="zh-CN"/>
              </w:rPr>
              <w:t>第</w:t>
            </w:r>
            <w:r w:rsidRPr="00921748">
              <w:rPr>
                <w:rFonts w:eastAsia="游ゴシック"/>
                <w:bCs/>
                <w:bdr w:val="none" w:sz="0" w:space="0" w:color="auto" w:frame="1"/>
                <w:lang w:eastAsia="zh-CN"/>
              </w:rPr>
              <w:t>14</w:t>
            </w:r>
            <w:r w:rsidR="00E25568" w:rsidRPr="00921748">
              <w:rPr>
                <w:rFonts w:eastAsia="游ゴシック" w:hint="eastAsia"/>
                <w:bCs/>
                <w:bdr w:val="none" w:sz="0" w:space="0" w:color="auto" w:frame="1"/>
                <w:lang w:eastAsia="zh-CN"/>
              </w:rPr>
              <w:t>,</w:t>
            </w:r>
            <w:r w:rsidR="00E25568" w:rsidRPr="00921748">
              <w:rPr>
                <w:rFonts w:eastAsia="游ゴシック"/>
                <w:bCs/>
                <w:bdr w:val="none" w:sz="0" w:space="0" w:color="auto" w:frame="1"/>
                <w:lang w:eastAsia="zh-CN"/>
              </w:rPr>
              <w:t xml:space="preserve"> </w:t>
            </w:r>
            <w:r w:rsidR="00E25568" w:rsidRPr="00921748">
              <w:rPr>
                <w:rFonts w:eastAsia="游ゴシック" w:hint="eastAsia"/>
                <w:bCs/>
                <w:bdr w:val="none" w:sz="0" w:space="0" w:color="auto" w:frame="1"/>
                <w:lang w:eastAsia="zh-CN"/>
              </w:rPr>
              <w:t xml:space="preserve">16, </w:t>
            </w:r>
            <w:r w:rsidR="00E25568" w:rsidRPr="00921748">
              <w:rPr>
                <w:rFonts w:eastAsia="游ゴシック"/>
                <w:bCs/>
                <w:bdr w:val="none" w:sz="0" w:space="0" w:color="auto" w:frame="1"/>
                <w:lang w:eastAsia="zh-CN"/>
              </w:rPr>
              <w:t>17, 18</w:t>
            </w:r>
            <w:r w:rsidRPr="00921748">
              <w:rPr>
                <w:rFonts w:eastAsia="游ゴシック"/>
                <w:bCs/>
                <w:bdr w:val="none" w:sz="0" w:space="0" w:color="auto" w:frame="1"/>
                <w:lang w:eastAsia="zh-CN"/>
              </w:rPr>
              <w:t>条</w:t>
            </w:r>
            <w:r w:rsidRPr="00921748">
              <w:rPr>
                <w:rFonts w:eastAsia="游ゴシック"/>
                <w:lang w:eastAsia="zh-CN"/>
              </w:rPr>
              <w:t xml:space="preserve">　</w:t>
            </w:r>
          </w:p>
          <w:p w14:paraId="358B21E1" w14:textId="17DC87E4" w:rsidR="00D20EFB" w:rsidRPr="00921748" w:rsidRDefault="00D20EFB" w:rsidP="00B541BC">
            <w:pPr>
              <w:spacing w:after="0"/>
              <w:ind w:firstLineChars="17" w:firstLine="37"/>
              <w:textAlignment w:val="baseline"/>
              <w:rPr>
                <w:rFonts w:eastAsia="游ゴシック"/>
                <w:bCs/>
                <w:lang w:eastAsia="zh-CN"/>
              </w:rPr>
            </w:pPr>
          </w:p>
        </w:tc>
        <w:tc>
          <w:tcPr>
            <w:tcW w:w="3792" w:type="dxa"/>
          </w:tcPr>
          <w:p w14:paraId="06D4BA23" w14:textId="77777777" w:rsidR="00D20EFB" w:rsidRPr="00921748" w:rsidRDefault="00800992" w:rsidP="00B541BC">
            <w:pPr>
              <w:spacing w:after="0"/>
              <w:rPr>
                <w:rFonts w:eastAsia="游ゴシック"/>
                <w:bCs/>
                <w:lang w:val="hr-HR" w:eastAsia="ja-JP"/>
              </w:rPr>
            </w:pPr>
            <w:r w:rsidRPr="00921748">
              <w:rPr>
                <w:rFonts w:eastAsia="游ゴシック" w:hint="eastAsia"/>
                <w:bCs/>
                <w:lang w:val="hr-HR" w:eastAsia="ja-JP"/>
              </w:rPr>
              <w:t>外国人技能実習生に対する人権侵害</w:t>
            </w:r>
          </w:p>
          <w:p w14:paraId="1766B3F9" w14:textId="2492EDB5" w:rsidR="00E31A61" w:rsidRPr="00921748" w:rsidRDefault="00E31A61" w:rsidP="00B541BC">
            <w:pPr>
              <w:spacing w:after="0"/>
              <w:rPr>
                <w:rFonts w:eastAsia="游ゴシック"/>
                <w:bCs/>
                <w:lang w:val="hr-HR" w:eastAsia="ja-JP"/>
              </w:rPr>
            </w:pPr>
          </w:p>
        </w:tc>
      </w:tr>
      <w:tr w:rsidR="00BA1EA8" w:rsidRPr="00921748" w14:paraId="7C9FA3A0" w14:textId="5A1309BC" w:rsidTr="00B541BC">
        <w:trPr>
          <w:trHeight w:val="405"/>
        </w:trPr>
        <w:tc>
          <w:tcPr>
            <w:tcW w:w="13289" w:type="dxa"/>
            <w:gridSpan w:val="3"/>
            <w:vAlign w:val="center"/>
          </w:tcPr>
          <w:p w14:paraId="27694691" w14:textId="2605EE23" w:rsidR="00BA1EA8" w:rsidRPr="00921748" w:rsidRDefault="00BA1EA8" w:rsidP="00B541BC">
            <w:pPr>
              <w:spacing w:after="0"/>
              <w:rPr>
                <w:rFonts w:eastAsia="游ゴシック"/>
                <w:b/>
                <w:lang w:val="hr-HR" w:eastAsia="ja-JP"/>
              </w:rPr>
            </w:pPr>
            <w:r w:rsidRPr="00921748">
              <w:rPr>
                <w:rFonts w:eastAsia="游ゴシック" w:hint="eastAsia"/>
                <w:b/>
                <w:lang w:val="hr-HR" w:eastAsia="ja-JP"/>
              </w:rPr>
              <w:t>職業と雇用における差別</w:t>
            </w:r>
          </w:p>
        </w:tc>
      </w:tr>
      <w:tr w:rsidR="00921748" w:rsidRPr="00921748" w14:paraId="7484A961" w14:textId="0CC4F747" w:rsidTr="00A37992">
        <w:trPr>
          <w:trHeight w:val="405"/>
        </w:trPr>
        <w:tc>
          <w:tcPr>
            <w:tcW w:w="9497" w:type="dxa"/>
            <w:gridSpan w:val="2"/>
            <w:vAlign w:val="center"/>
          </w:tcPr>
          <w:p w14:paraId="45BCBBFD" w14:textId="0628D138" w:rsidR="00D20EFB" w:rsidRPr="00921748" w:rsidRDefault="00D20EFB" w:rsidP="00A17E87">
            <w:pPr>
              <w:spacing w:after="0"/>
              <w:rPr>
                <w:rFonts w:eastAsia="游ゴシック"/>
                <w:lang w:val="hr-HR" w:eastAsia="ja-JP"/>
              </w:rPr>
            </w:pPr>
            <w:r w:rsidRPr="00921748">
              <w:rPr>
                <w:rFonts w:eastAsia="游ゴシック"/>
                <w:lang w:val="hr-HR" w:eastAsia="ja-JP"/>
              </w:rPr>
              <w:t xml:space="preserve">7.4 </w:t>
            </w:r>
            <w:r w:rsidRPr="00921748">
              <w:rPr>
                <w:rFonts w:eastAsia="游ゴシック" w:hint="eastAsia"/>
                <w:szCs w:val="20"/>
                <w:lang w:val="hr-HR" w:eastAsia="ja-JP"/>
              </w:rPr>
              <w:t>組織は、雇用及び職業において差別がないことを保証しなければならない。</w:t>
            </w:r>
          </w:p>
        </w:tc>
        <w:tc>
          <w:tcPr>
            <w:tcW w:w="3792" w:type="dxa"/>
          </w:tcPr>
          <w:p w14:paraId="7B4F2705" w14:textId="77777777" w:rsidR="00D20EFB" w:rsidRPr="00921748" w:rsidRDefault="00D20EFB" w:rsidP="00B541BC">
            <w:pPr>
              <w:spacing w:after="0"/>
              <w:rPr>
                <w:rFonts w:eastAsia="游ゴシック"/>
                <w:lang w:val="hr-HR" w:eastAsia="ja-JP"/>
              </w:rPr>
            </w:pPr>
          </w:p>
        </w:tc>
      </w:tr>
      <w:tr w:rsidR="00921748" w:rsidRPr="00921748" w14:paraId="18341D3C" w14:textId="2698EEEB" w:rsidTr="00A37992">
        <w:trPr>
          <w:trHeight w:val="978"/>
        </w:trPr>
        <w:tc>
          <w:tcPr>
            <w:tcW w:w="5103" w:type="dxa"/>
          </w:tcPr>
          <w:p w14:paraId="0EDAF15F" w14:textId="78D57243" w:rsidR="00D20EFB" w:rsidRPr="00921748" w:rsidRDefault="00D20EFB" w:rsidP="00A17E87">
            <w:pPr>
              <w:spacing w:after="0"/>
              <w:rPr>
                <w:rFonts w:eastAsia="游ゴシック"/>
                <w:lang w:val="hr-HR" w:eastAsia="ja-JP"/>
              </w:rPr>
            </w:pPr>
            <w:r w:rsidRPr="00921748">
              <w:rPr>
                <w:rFonts w:eastAsia="游ゴシック"/>
                <w:lang w:val="hr-HR" w:eastAsia="ja-JP"/>
              </w:rPr>
              <w:t xml:space="preserve">7.4.1 </w:t>
            </w:r>
            <w:r w:rsidRPr="00921748">
              <w:rPr>
                <w:rFonts w:eastAsia="游ゴシック" w:hint="eastAsia"/>
                <w:lang w:val="hr-HR" w:eastAsia="ja-JP"/>
              </w:rPr>
              <w:t>雇用及び職業慣行は非差別的である。</w:t>
            </w:r>
          </w:p>
        </w:tc>
        <w:tc>
          <w:tcPr>
            <w:tcW w:w="4394" w:type="dxa"/>
          </w:tcPr>
          <w:p w14:paraId="29438C90" w14:textId="5A7A41AA" w:rsidR="00D20EFB" w:rsidRPr="00921748" w:rsidRDefault="00D20EFB" w:rsidP="00B541BC">
            <w:pPr>
              <w:spacing w:after="0"/>
              <w:rPr>
                <w:rFonts w:eastAsia="游ゴシック"/>
                <w:lang w:val="hr-HR" w:eastAsia="zh-CN"/>
              </w:rPr>
            </w:pPr>
            <w:r w:rsidRPr="00921748">
              <w:rPr>
                <w:rFonts w:eastAsia="游ゴシック" w:hint="eastAsia"/>
                <w:lang w:val="hr-HR" w:eastAsia="zh-CN"/>
              </w:rPr>
              <w:t>日本国憲法</w:t>
            </w:r>
            <w:r w:rsidR="00E25568" w:rsidRPr="00921748">
              <w:rPr>
                <w:rFonts w:eastAsia="游ゴシック" w:hint="eastAsia"/>
                <w:lang w:val="hr-HR" w:eastAsia="zh-CN"/>
              </w:rPr>
              <w:t xml:space="preserve"> </w:t>
            </w:r>
            <w:r w:rsidRPr="00921748">
              <w:rPr>
                <w:rFonts w:eastAsia="游ゴシック" w:hint="eastAsia"/>
                <w:lang w:val="hr-HR" w:eastAsia="zh-CN"/>
              </w:rPr>
              <w:t>第</w:t>
            </w:r>
            <w:r w:rsidRPr="00921748">
              <w:rPr>
                <w:rFonts w:eastAsia="游ゴシック" w:hint="eastAsia"/>
                <w:lang w:val="hr-HR" w:eastAsia="zh-CN"/>
              </w:rPr>
              <w:t>1</w:t>
            </w:r>
            <w:r w:rsidRPr="00921748">
              <w:rPr>
                <w:rFonts w:eastAsia="游ゴシック"/>
                <w:lang w:val="hr-HR" w:eastAsia="zh-CN"/>
              </w:rPr>
              <w:t>4</w:t>
            </w:r>
            <w:r w:rsidRPr="00921748">
              <w:rPr>
                <w:rFonts w:eastAsia="游ゴシック" w:hint="eastAsia"/>
                <w:lang w:val="hr-HR" w:eastAsia="zh-CN"/>
              </w:rPr>
              <w:t>条</w:t>
            </w:r>
          </w:p>
          <w:p w14:paraId="1655E590" w14:textId="72EC38A7" w:rsidR="00D20EFB" w:rsidRPr="00921748" w:rsidRDefault="00D20EFB" w:rsidP="00E25568">
            <w:pPr>
              <w:spacing w:after="0"/>
              <w:rPr>
                <w:rFonts w:eastAsia="游ゴシック"/>
                <w:lang w:val="hr-HR" w:eastAsia="zh-CN"/>
              </w:rPr>
            </w:pPr>
            <w:r w:rsidRPr="00921748">
              <w:rPr>
                <w:rFonts w:eastAsia="游ゴシック" w:hint="eastAsia"/>
                <w:lang w:val="hr-HR" w:eastAsia="zh-CN"/>
              </w:rPr>
              <w:t>労働基準法</w:t>
            </w:r>
            <w:r w:rsidR="00E25568" w:rsidRPr="00921748">
              <w:rPr>
                <w:rFonts w:eastAsia="游ゴシック" w:hint="eastAsia"/>
                <w:lang w:val="hr-HR" w:eastAsia="zh-CN"/>
              </w:rPr>
              <w:t>第</w:t>
            </w:r>
            <w:r w:rsidR="00E25568" w:rsidRPr="00921748">
              <w:rPr>
                <w:rFonts w:eastAsia="游ゴシック"/>
                <w:lang w:val="hr-HR" w:eastAsia="zh-CN"/>
              </w:rPr>
              <w:t>3, 4, 65, 66, 67</w:t>
            </w:r>
            <w:r w:rsidR="00E25568" w:rsidRPr="00921748">
              <w:rPr>
                <w:rFonts w:eastAsia="游ゴシック" w:hint="eastAsia"/>
                <w:lang w:val="hr-HR" w:eastAsia="zh-CN"/>
              </w:rPr>
              <w:t>条</w:t>
            </w:r>
          </w:p>
          <w:p w14:paraId="7991408D" w14:textId="2B9394E3" w:rsidR="00D20EFB" w:rsidRPr="00921748" w:rsidRDefault="00D20EFB" w:rsidP="00B541BC">
            <w:pPr>
              <w:spacing w:after="0"/>
              <w:rPr>
                <w:rFonts w:eastAsia="游ゴシック"/>
                <w:lang w:val="hr-HR" w:eastAsia="ja-JP"/>
              </w:rPr>
            </w:pPr>
            <w:r w:rsidRPr="00921748">
              <w:rPr>
                <w:rFonts w:eastAsia="游ゴシック" w:hint="eastAsia"/>
                <w:lang w:val="hr-HR" w:eastAsia="ja-JP"/>
              </w:rPr>
              <w:t>雇用の分野における男女の均等な機会及び待遇の確保等に関する法律</w:t>
            </w:r>
            <w:r w:rsidRPr="00921748">
              <w:rPr>
                <w:rFonts w:eastAsia="游ゴシック" w:hint="eastAsia"/>
                <w:lang w:val="hr-HR" w:eastAsia="ja-JP"/>
              </w:rPr>
              <w:t>(</w:t>
            </w:r>
            <w:r w:rsidRPr="00921748">
              <w:rPr>
                <w:rFonts w:eastAsia="游ゴシック" w:hint="eastAsia"/>
                <w:lang w:val="hr-HR" w:eastAsia="ja-JP"/>
              </w:rPr>
              <w:t>男女雇用機会均等法</w:t>
            </w:r>
            <w:r w:rsidRPr="00921748">
              <w:rPr>
                <w:rFonts w:eastAsia="游ゴシック" w:hint="eastAsia"/>
                <w:lang w:val="hr-HR" w:eastAsia="ja-JP"/>
              </w:rPr>
              <w:t>)</w:t>
            </w:r>
            <w:r w:rsidR="00E25568" w:rsidRPr="00921748">
              <w:rPr>
                <w:rFonts w:eastAsia="游ゴシック" w:hint="eastAsia"/>
                <w:lang w:val="hr-HR" w:eastAsia="ja-JP"/>
              </w:rPr>
              <w:t>第</w:t>
            </w:r>
            <w:r w:rsidR="00E25568" w:rsidRPr="00921748">
              <w:rPr>
                <w:rFonts w:eastAsia="游ゴシック" w:hint="eastAsia"/>
                <w:lang w:val="hr-HR" w:eastAsia="ja-JP"/>
              </w:rPr>
              <w:t xml:space="preserve">5, 6, </w:t>
            </w:r>
            <w:r w:rsidR="00E25568" w:rsidRPr="00921748">
              <w:rPr>
                <w:rFonts w:eastAsia="游ゴシック"/>
                <w:lang w:val="hr-HR" w:eastAsia="ja-JP"/>
              </w:rPr>
              <w:t>9</w:t>
            </w:r>
            <w:r w:rsidR="00E25568" w:rsidRPr="00921748">
              <w:rPr>
                <w:rFonts w:eastAsia="游ゴシック" w:hint="eastAsia"/>
                <w:lang w:val="hr-HR" w:eastAsia="ja-JP"/>
              </w:rPr>
              <w:t>条</w:t>
            </w:r>
          </w:p>
          <w:p w14:paraId="5BF91312" w14:textId="77777777" w:rsidR="00D20EFB" w:rsidRPr="00921748" w:rsidRDefault="00D20EFB" w:rsidP="00B541BC">
            <w:pPr>
              <w:spacing w:after="0"/>
              <w:rPr>
                <w:rFonts w:eastAsia="游ゴシック"/>
                <w:lang w:val="hr-HR" w:eastAsia="ja-JP"/>
              </w:rPr>
            </w:pPr>
          </w:p>
          <w:p w14:paraId="05083D12" w14:textId="6F098D19" w:rsidR="00D20EFB" w:rsidRPr="00921748" w:rsidRDefault="00D20EFB" w:rsidP="00E25568">
            <w:pPr>
              <w:spacing w:after="0"/>
              <w:rPr>
                <w:rFonts w:eastAsia="游ゴシック"/>
                <w:lang w:val="hr-HR" w:eastAsia="ja-JP"/>
              </w:rPr>
            </w:pPr>
            <w:r w:rsidRPr="00921748">
              <w:rPr>
                <w:rFonts w:eastAsia="游ゴシック" w:hint="eastAsia"/>
                <w:lang w:val="hr-HR" w:eastAsia="ja-JP"/>
              </w:rPr>
              <w:t>短時間労働者及び有期雇用労働者の雇用管理の改善等に関する法律</w:t>
            </w:r>
            <w:r w:rsidR="00E25568" w:rsidRPr="00921748">
              <w:rPr>
                <w:rFonts w:eastAsia="游ゴシック" w:hint="eastAsia"/>
                <w:lang w:val="hr-HR" w:eastAsia="ja-JP"/>
              </w:rPr>
              <w:t xml:space="preserve">　第</w:t>
            </w:r>
            <w:r w:rsidR="00E25568" w:rsidRPr="00921748">
              <w:rPr>
                <w:rFonts w:eastAsia="游ゴシック" w:hint="eastAsia"/>
                <w:lang w:val="hr-HR" w:eastAsia="ja-JP"/>
              </w:rPr>
              <w:t>8</w:t>
            </w:r>
            <w:r w:rsidR="00E25568" w:rsidRPr="00921748">
              <w:rPr>
                <w:rFonts w:eastAsia="游ゴシック" w:hint="eastAsia"/>
                <w:lang w:val="hr-HR" w:eastAsia="ja-JP"/>
              </w:rPr>
              <w:t>～</w:t>
            </w:r>
            <w:r w:rsidR="00E25568" w:rsidRPr="00921748">
              <w:rPr>
                <w:rFonts w:eastAsia="游ゴシック" w:hint="eastAsia"/>
                <w:lang w:val="hr-HR" w:eastAsia="ja-JP"/>
              </w:rPr>
              <w:t>12</w:t>
            </w:r>
            <w:r w:rsidR="00E25568" w:rsidRPr="00921748">
              <w:rPr>
                <w:rFonts w:eastAsia="游ゴシック" w:hint="eastAsia"/>
                <w:lang w:val="hr-HR" w:eastAsia="ja-JP"/>
              </w:rPr>
              <w:t>条</w:t>
            </w:r>
          </w:p>
          <w:p w14:paraId="6785EF24" w14:textId="118D7BFC" w:rsidR="00D20EFB" w:rsidRPr="00921748" w:rsidRDefault="00D20EFB" w:rsidP="00925243">
            <w:pPr>
              <w:spacing w:after="0"/>
              <w:rPr>
                <w:rFonts w:eastAsia="游ゴシック"/>
                <w:lang w:val="hr-HR" w:eastAsia="ja-JP"/>
              </w:rPr>
            </w:pPr>
            <w:r w:rsidRPr="00921748">
              <w:rPr>
                <w:rFonts w:eastAsia="游ゴシック" w:hint="eastAsia"/>
                <w:lang w:val="hr-HR" w:eastAsia="ja-JP"/>
              </w:rPr>
              <w:t>労働者派遣事業の適正な運営の確保及び派遣労働者の保護等に関する法律</w:t>
            </w:r>
            <w:r w:rsidR="00D11EA6" w:rsidRPr="00921748">
              <w:rPr>
                <w:rFonts w:eastAsia="游ゴシック" w:hint="eastAsia"/>
                <w:lang w:val="hr-HR" w:eastAsia="ja-JP"/>
              </w:rPr>
              <w:t xml:space="preserve"> </w:t>
            </w:r>
            <w:r w:rsidRPr="00921748">
              <w:rPr>
                <w:rFonts w:eastAsia="游ゴシック"/>
                <w:lang w:val="hr-HR" w:eastAsia="ja-JP"/>
              </w:rPr>
              <w:t>第</w:t>
            </w:r>
            <w:r w:rsidRPr="00921748">
              <w:rPr>
                <w:rFonts w:eastAsia="游ゴシック" w:hint="eastAsia"/>
                <w:lang w:val="hr-HR" w:eastAsia="ja-JP"/>
              </w:rPr>
              <w:t>3</w:t>
            </w:r>
            <w:r w:rsidRPr="00921748">
              <w:rPr>
                <w:rFonts w:eastAsia="游ゴシック"/>
                <w:lang w:val="hr-HR" w:eastAsia="ja-JP"/>
              </w:rPr>
              <w:t>0</w:t>
            </w:r>
            <w:r w:rsidRPr="00921748">
              <w:rPr>
                <w:rFonts w:eastAsia="游ゴシック"/>
                <w:lang w:val="hr-HR" w:eastAsia="ja-JP"/>
              </w:rPr>
              <w:t>条の</w:t>
            </w:r>
            <w:r w:rsidR="00D11EA6" w:rsidRPr="00921748">
              <w:rPr>
                <w:rFonts w:eastAsia="游ゴシック"/>
                <w:lang w:val="hr-HR" w:eastAsia="ja-JP"/>
              </w:rPr>
              <w:t xml:space="preserve">3 </w:t>
            </w:r>
          </w:p>
        </w:tc>
        <w:tc>
          <w:tcPr>
            <w:tcW w:w="3792" w:type="dxa"/>
          </w:tcPr>
          <w:p w14:paraId="2964B4F3" w14:textId="77777777" w:rsidR="00E31A61" w:rsidRPr="00921748" w:rsidRDefault="00E31A61" w:rsidP="00B541BC">
            <w:pPr>
              <w:spacing w:after="0"/>
              <w:rPr>
                <w:rFonts w:eastAsia="游ゴシック"/>
                <w:lang w:val="hr-HR" w:eastAsia="ja-JP"/>
              </w:rPr>
            </w:pPr>
            <w:r w:rsidRPr="00921748">
              <w:rPr>
                <w:rFonts w:eastAsia="游ゴシック" w:hint="eastAsia"/>
                <w:lang w:val="hr-HR" w:eastAsia="ja-JP"/>
              </w:rPr>
              <w:t>男女差別</w:t>
            </w:r>
          </w:p>
          <w:p w14:paraId="1A6734CE" w14:textId="1727AF9C" w:rsidR="009F0C93" w:rsidRPr="00921748" w:rsidRDefault="009F0C93" w:rsidP="00B541BC">
            <w:pPr>
              <w:spacing w:after="0"/>
              <w:rPr>
                <w:rFonts w:eastAsia="游ゴシック"/>
                <w:lang w:val="hr-HR" w:eastAsia="ja-JP"/>
              </w:rPr>
            </w:pPr>
            <w:r w:rsidRPr="00921748">
              <w:rPr>
                <w:rFonts w:eastAsia="游ゴシック" w:hint="eastAsia"/>
                <w:lang w:val="hr-HR" w:eastAsia="ja-JP"/>
              </w:rPr>
              <w:t>セクハラ・マタハラ</w:t>
            </w:r>
          </w:p>
          <w:p w14:paraId="66349DE2" w14:textId="77777777" w:rsidR="009F0C93" w:rsidRPr="00921748" w:rsidRDefault="009F0C93" w:rsidP="00B541BC">
            <w:pPr>
              <w:spacing w:after="0"/>
              <w:rPr>
                <w:rFonts w:eastAsia="游ゴシック"/>
                <w:lang w:val="hr-HR" w:eastAsia="ja-JP"/>
              </w:rPr>
            </w:pPr>
            <w:r w:rsidRPr="00921748">
              <w:rPr>
                <w:rFonts w:eastAsia="游ゴシック" w:hint="eastAsia"/>
                <w:lang w:val="hr-HR" w:eastAsia="ja-JP"/>
              </w:rPr>
              <w:t>部落民差別</w:t>
            </w:r>
          </w:p>
          <w:p w14:paraId="27656856" w14:textId="77777777" w:rsidR="009F0C93" w:rsidRPr="00921748" w:rsidRDefault="009F0C93" w:rsidP="00B541BC">
            <w:pPr>
              <w:spacing w:after="0"/>
              <w:rPr>
                <w:rFonts w:eastAsia="游ゴシック"/>
                <w:lang w:val="hr-HR" w:eastAsia="ja-JP"/>
              </w:rPr>
            </w:pPr>
            <w:r w:rsidRPr="00921748">
              <w:rPr>
                <w:rFonts w:eastAsia="游ゴシック" w:hint="eastAsia"/>
                <w:lang w:val="hr-HR" w:eastAsia="ja-JP"/>
              </w:rPr>
              <w:t>アイヌ民族の差別</w:t>
            </w:r>
          </w:p>
          <w:p w14:paraId="29F851B5" w14:textId="77777777" w:rsidR="009F0C93" w:rsidRPr="00921748" w:rsidRDefault="009F0C93" w:rsidP="00B541BC">
            <w:pPr>
              <w:spacing w:after="0"/>
              <w:rPr>
                <w:rFonts w:eastAsia="游ゴシック"/>
                <w:lang w:val="hr-HR" w:eastAsia="ja-JP"/>
              </w:rPr>
            </w:pPr>
            <w:r w:rsidRPr="00921748">
              <w:rPr>
                <w:rFonts w:eastAsia="游ゴシック" w:hint="eastAsia"/>
                <w:lang w:val="hr-HR" w:eastAsia="ja-JP"/>
              </w:rPr>
              <w:t>外国人差別</w:t>
            </w:r>
          </w:p>
          <w:p w14:paraId="36634BFF" w14:textId="4E8932E2" w:rsidR="009F0C93" w:rsidRPr="00921748" w:rsidRDefault="00A17E87" w:rsidP="00B541BC">
            <w:pPr>
              <w:spacing w:after="0"/>
              <w:rPr>
                <w:rFonts w:eastAsia="游ゴシック"/>
                <w:lang w:val="hr-HR" w:eastAsia="ja-JP"/>
              </w:rPr>
            </w:pPr>
            <w:r>
              <w:rPr>
                <w:rFonts w:eastAsia="游ゴシック" w:hint="eastAsia"/>
                <w:lang w:val="hr-HR" w:eastAsia="ja-JP"/>
              </w:rPr>
              <w:t>在日韓国・朝鮮人に対する差別</w:t>
            </w:r>
          </w:p>
          <w:p w14:paraId="541269D6" w14:textId="641C3B95" w:rsidR="009F0C93" w:rsidRPr="00921748" w:rsidRDefault="009F0C93" w:rsidP="00B541BC">
            <w:pPr>
              <w:spacing w:after="0"/>
              <w:rPr>
                <w:rFonts w:eastAsia="游ゴシック"/>
                <w:lang w:val="hr-HR" w:eastAsia="ja-JP"/>
              </w:rPr>
            </w:pPr>
            <w:r w:rsidRPr="00921748">
              <w:rPr>
                <w:rFonts w:eastAsia="游ゴシック" w:hint="eastAsia"/>
                <w:lang w:val="hr-HR" w:eastAsia="ja-JP"/>
              </w:rPr>
              <w:t>非正規労働者への差別</w:t>
            </w:r>
          </w:p>
        </w:tc>
      </w:tr>
      <w:tr w:rsidR="00BA1EA8" w:rsidRPr="00921748" w14:paraId="48CE92E0" w14:textId="617326FC" w:rsidTr="00B541BC">
        <w:trPr>
          <w:trHeight w:val="405"/>
        </w:trPr>
        <w:tc>
          <w:tcPr>
            <w:tcW w:w="13289" w:type="dxa"/>
            <w:gridSpan w:val="3"/>
            <w:vAlign w:val="center"/>
          </w:tcPr>
          <w:p w14:paraId="19AB6F23" w14:textId="1FAB3407" w:rsidR="00BA1EA8" w:rsidRPr="00921748" w:rsidRDefault="00BA1EA8" w:rsidP="00B541BC">
            <w:pPr>
              <w:spacing w:after="0"/>
              <w:rPr>
                <w:rFonts w:eastAsia="游ゴシック"/>
                <w:b/>
                <w:lang w:val="hr-HR" w:eastAsia="ja-JP"/>
              </w:rPr>
            </w:pPr>
            <w:r w:rsidRPr="00921748">
              <w:rPr>
                <w:rFonts w:eastAsia="游ゴシック" w:hint="eastAsia"/>
                <w:b/>
                <w:lang w:val="hr-HR" w:eastAsia="ja-JP"/>
              </w:rPr>
              <w:t>結社の自由と団体交渉権</w:t>
            </w:r>
          </w:p>
        </w:tc>
      </w:tr>
      <w:tr w:rsidR="00921748" w:rsidRPr="00921748" w14:paraId="0FC49670" w14:textId="60D3402B" w:rsidTr="00A37992">
        <w:trPr>
          <w:trHeight w:val="405"/>
        </w:trPr>
        <w:tc>
          <w:tcPr>
            <w:tcW w:w="9497" w:type="dxa"/>
            <w:gridSpan w:val="2"/>
            <w:vAlign w:val="center"/>
          </w:tcPr>
          <w:p w14:paraId="79CB8545" w14:textId="2EF529B2" w:rsidR="00D20EFB" w:rsidRPr="00921748" w:rsidRDefault="00D20EFB" w:rsidP="00A17E87">
            <w:pPr>
              <w:spacing w:after="0"/>
              <w:rPr>
                <w:rFonts w:eastAsia="游ゴシック"/>
                <w:lang w:val="hr-HR" w:eastAsia="ja-JP"/>
              </w:rPr>
            </w:pPr>
            <w:r w:rsidRPr="00921748">
              <w:rPr>
                <w:rFonts w:eastAsia="游ゴシック"/>
                <w:lang w:val="hr-HR" w:eastAsia="ja-JP"/>
              </w:rPr>
              <w:t xml:space="preserve">7.5 </w:t>
            </w:r>
            <w:r w:rsidRPr="00921748">
              <w:rPr>
                <w:rFonts w:eastAsia="游ゴシック" w:hint="eastAsia"/>
                <w:szCs w:val="20"/>
                <w:lang w:val="hr-HR" w:eastAsia="ja-JP"/>
              </w:rPr>
              <w:t>組織は、結社の自由及び団体交渉権を尊重しなければならない。</w:t>
            </w:r>
          </w:p>
        </w:tc>
        <w:tc>
          <w:tcPr>
            <w:tcW w:w="3792" w:type="dxa"/>
          </w:tcPr>
          <w:p w14:paraId="2351A324" w14:textId="77777777" w:rsidR="00D20EFB" w:rsidRPr="00921748" w:rsidRDefault="00D20EFB" w:rsidP="00B541BC">
            <w:pPr>
              <w:spacing w:after="0"/>
              <w:rPr>
                <w:rFonts w:eastAsia="游ゴシック"/>
                <w:lang w:val="hr-HR" w:eastAsia="ja-JP"/>
              </w:rPr>
            </w:pPr>
          </w:p>
        </w:tc>
      </w:tr>
      <w:tr w:rsidR="00921748" w:rsidRPr="00921748" w14:paraId="53BD56D8" w14:textId="0DEC56AD" w:rsidTr="00A37992">
        <w:trPr>
          <w:trHeight w:val="241"/>
        </w:trPr>
        <w:tc>
          <w:tcPr>
            <w:tcW w:w="5103" w:type="dxa"/>
          </w:tcPr>
          <w:p w14:paraId="467F09F1" w14:textId="0E4D50E8" w:rsidR="00D20EFB" w:rsidRPr="00921748" w:rsidRDefault="00D20EFB" w:rsidP="00A17E87">
            <w:pPr>
              <w:spacing w:after="0"/>
              <w:rPr>
                <w:rFonts w:eastAsia="游ゴシック"/>
                <w:szCs w:val="20"/>
                <w:lang w:val="hr-HR" w:eastAsia="ja-JP"/>
              </w:rPr>
            </w:pPr>
            <w:r w:rsidRPr="00921748">
              <w:rPr>
                <w:rFonts w:eastAsia="游ゴシック"/>
                <w:lang w:val="hr-HR" w:eastAsia="ja-JP"/>
              </w:rPr>
              <w:t>7.5.1</w:t>
            </w:r>
            <w:r w:rsidRPr="00921748">
              <w:rPr>
                <w:rFonts w:eastAsia="游ゴシック" w:hint="eastAsia"/>
                <w:szCs w:val="20"/>
                <w:lang w:val="hr-HR" w:eastAsia="ja-JP"/>
              </w:rPr>
              <w:t>労働者は、自らの選択により労働者団体を設立、または団体に加入することができる。</w:t>
            </w:r>
          </w:p>
        </w:tc>
        <w:tc>
          <w:tcPr>
            <w:tcW w:w="4394" w:type="dxa"/>
            <w:vMerge w:val="restart"/>
          </w:tcPr>
          <w:p w14:paraId="41B42521" w14:textId="69CA5FCD" w:rsidR="00D20EFB" w:rsidRPr="00921748" w:rsidRDefault="00D20EFB" w:rsidP="00B541BC">
            <w:pPr>
              <w:spacing w:after="0"/>
              <w:rPr>
                <w:rFonts w:eastAsia="游ゴシック"/>
                <w:lang w:val="hr-HR" w:eastAsia="zh-CN"/>
              </w:rPr>
            </w:pPr>
            <w:r w:rsidRPr="00921748">
              <w:rPr>
                <w:rFonts w:eastAsia="游ゴシック" w:hint="eastAsia"/>
                <w:lang w:val="hr-HR" w:eastAsia="zh-CN"/>
              </w:rPr>
              <w:t>日本国憲法</w:t>
            </w:r>
            <w:r w:rsidR="007D7E7B" w:rsidRPr="00921748">
              <w:rPr>
                <w:rFonts w:eastAsia="游ゴシック" w:hint="eastAsia"/>
                <w:lang w:val="hr-HR" w:eastAsia="zh-CN"/>
              </w:rPr>
              <w:t xml:space="preserve"> </w:t>
            </w:r>
            <w:r w:rsidRPr="00921748">
              <w:rPr>
                <w:rFonts w:eastAsia="游ゴシック" w:hint="eastAsia"/>
                <w:lang w:val="hr-HR" w:eastAsia="zh-CN"/>
              </w:rPr>
              <w:t>第</w:t>
            </w:r>
            <w:r w:rsidRPr="00921748">
              <w:rPr>
                <w:rFonts w:eastAsia="游ゴシック" w:hint="eastAsia"/>
                <w:lang w:val="hr-HR" w:eastAsia="zh-CN"/>
              </w:rPr>
              <w:t>28</w:t>
            </w:r>
            <w:r w:rsidRPr="00921748">
              <w:rPr>
                <w:rFonts w:eastAsia="游ゴシック" w:hint="eastAsia"/>
                <w:lang w:val="hr-HR" w:eastAsia="zh-CN"/>
              </w:rPr>
              <w:t>条</w:t>
            </w:r>
          </w:p>
          <w:p w14:paraId="20AE248F" w14:textId="05DFA792" w:rsidR="00D20EFB" w:rsidRPr="00921748" w:rsidRDefault="00D20EFB" w:rsidP="007D7E7B">
            <w:pPr>
              <w:spacing w:after="0"/>
              <w:rPr>
                <w:rFonts w:eastAsia="游ゴシック"/>
                <w:lang w:val="hr-HR" w:eastAsia="zh-CN"/>
              </w:rPr>
            </w:pPr>
            <w:r w:rsidRPr="00921748">
              <w:rPr>
                <w:rFonts w:eastAsia="游ゴシック" w:hint="eastAsia"/>
                <w:lang w:val="hr-HR" w:eastAsia="zh-CN"/>
              </w:rPr>
              <w:t>労働組合法</w:t>
            </w:r>
            <w:r w:rsidRPr="00921748">
              <w:rPr>
                <w:rFonts w:eastAsia="游ゴシック"/>
                <w:lang w:val="hr-HR" w:eastAsia="zh-CN"/>
              </w:rPr>
              <w:t>第</w:t>
            </w:r>
            <w:r w:rsidR="007D7E7B" w:rsidRPr="00921748">
              <w:rPr>
                <w:rFonts w:eastAsia="游ゴシック" w:hint="eastAsia"/>
                <w:lang w:val="hr-HR" w:eastAsia="zh-CN"/>
              </w:rPr>
              <w:t>6</w:t>
            </w:r>
            <w:r w:rsidRPr="00921748">
              <w:rPr>
                <w:rFonts w:eastAsia="游ゴシック"/>
                <w:lang w:val="hr-HR" w:eastAsia="zh-CN"/>
              </w:rPr>
              <w:t>条</w:t>
            </w:r>
          </w:p>
        </w:tc>
        <w:tc>
          <w:tcPr>
            <w:tcW w:w="3792" w:type="dxa"/>
          </w:tcPr>
          <w:p w14:paraId="3EC5DFF9" w14:textId="77777777" w:rsidR="00D20EFB" w:rsidRPr="00921748" w:rsidRDefault="00D20EFB" w:rsidP="00B541BC">
            <w:pPr>
              <w:spacing w:after="0"/>
              <w:rPr>
                <w:rFonts w:eastAsia="游ゴシック"/>
                <w:lang w:val="hr-HR" w:eastAsia="zh-CN"/>
              </w:rPr>
            </w:pPr>
          </w:p>
        </w:tc>
      </w:tr>
      <w:tr w:rsidR="00921748" w:rsidRPr="00921748" w14:paraId="46A2FE42" w14:textId="482E24FB" w:rsidTr="00A37992">
        <w:trPr>
          <w:trHeight w:val="204"/>
        </w:trPr>
        <w:tc>
          <w:tcPr>
            <w:tcW w:w="5103" w:type="dxa"/>
          </w:tcPr>
          <w:p w14:paraId="61D473B1" w14:textId="47259EF2" w:rsidR="00D20EFB" w:rsidRPr="00921748" w:rsidRDefault="00D20EFB" w:rsidP="00A17E87">
            <w:pPr>
              <w:spacing w:after="0"/>
              <w:rPr>
                <w:rFonts w:eastAsia="游ゴシック"/>
                <w:szCs w:val="20"/>
                <w:lang w:val="hr-HR" w:eastAsia="ja-JP"/>
              </w:rPr>
            </w:pPr>
            <w:r w:rsidRPr="00921748">
              <w:rPr>
                <w:rFonts w:eastAsia="游ゴシック"/>
                <w:lang w:val="hr-HR" w:eastAsia="ja-JP"/>
              </w:rPr>
              <w:t>7.5.2</w:t>
            </w:r>
            <w:r w:rsidRPr="00921748">
              <w:rPr>
                <w:rFonts w:eastAsia="游ゴシック" w:hint="eastAsia"/>
                <w:szCs w:val="20"/>
                <w:lang w:val="hr-HR" w:eastAsia="ja-JP"/>
              </w:rPr>
              <w:t>組織は、労働者団体が完全に自由にその規約及び規則を策定することを尊重する。</w:t>
            </w:r>
          </w:p>
        </w:tc>
        <w:tc>
          <w:tcPr>
            <w:tcW w:w="4394" w:type="dxa"/>
            <w:vMerge/>
          </w:tcPr>
          <w:p w14:paraId="2E67292A" w14:textId="77777777" w:rsidR="00D20EFB" w:rsidRPr="00921748" w:rsidRDefault="00D20EFB" w:rsidP="00B541BC">
            <w:pPr>
              <w:spacing w:after="0"/>
              <w:rPr>
                <w:rFonts w:eastAsia="游ゴシック"/>
                <w:lang w:val="hr-HR" w:eastAsia="ja-JP"/>
              </w:rPr>
            </w:pPr>
          </w:p>
        </w:tc>
        <w:tc>
          <w:tcPr>
            <w:tcW w:w="3792" w:type="dxa"/>
          </w:tcPr>
          <w:p w14:paraId="2D4D7CA3" w14:textId="36FCC4F9" w:rsidR="00D20EFB" w:rsidRPr="00921748" w:rsidRDefault="00D20EFB" w:rsidP="00921748">
            <w:pPr>
              <w:spacing w:after="0"/>
              <w:rPr>
                <w:rFonts w:eastAsia="游ゴシック"/>
                <w:lang w:val="hr-HR" w:eastAsia="ja-JP"/>
              </w:rPr>
            </w:pPr>
          </w:p>
        </w:tc>
      </w:tr>
      <w:tr w:rsidR="00921748" w:rsidRPr="00921748" w14:paraId="3D6C2889" w14:textId="10B34FAF" w:rsidTr="00A37992">
        <w:trPr>
          <w:trHeight w:val="438"/>
        </w:trPr>
        <w:tc>
          <w:tcPr>
            <w:tcW w:w="5103" w:type="dxa"/>
          </w:tcPr>
          <w:p w14:paraId="207D94C8" w14:textId="094F9720" w:rsidR="00D20EFB" w:rsidRPr="00921748" w:rsidRDefault="00D20EFB" w:rsidP="00A17E87">
            <w:pPr>
              <w:spacing w:after="0"/>
              <w:rPr>
                <w:rFonts w:eastAsia="游ゴシック"/>
                <w:szCs w:val="20"/>
                <w:lang w:val="hr-HR" w:eastAsia="ja-JP"/>
              </w:rPr>
            </w:pPr>
            <w:r w:rsidRPr="00921748">
              <w:rPr>
                <w:rFonts w:eastAsia="游ゴシック"/>
                <w:lang w:val="hr-HR" w:eastAsia="ja-JP"/>
              </w:rPr>
              <w:t>7.5.3</w:t>
            </w:r>
            <w:r w:rsidRPr="00921748">
              <w:rPr>
                <w:rFonts w:eastAsia="游ゴシック" w:hint="eastAsia"/>
                <w:szCs w:val="20"/>
                <w:lang w:val="hr-HR" w:eastAsia="ja-JP"/>
              </w:rPr>
              <w:t>組織は、労働者が労働者団体を設立、団体に加入、あるいはこれを補助する合法的な活動に従事する権利、あるいはこれらを控える権利を尊重する。</w:t>
            </w:r>
            <w:r w:rsidRPr="00921748">
              <w:rPr>
                <w:rFonts w:eastAsia="游ゴシック" w:hint="eastAsia"/>
                <w:szCs w:val="20"/>
                <w:lang w:val="hr-HR" w:eastAsia="ja-JP"/>
              </w:rPr>
              <w:t xml:space="preserve"> </w:t>
            </w:r>
            <w:r w:rsidRPr="00921748">
              <w:rPr>
                <w:rFonts w:eastAsia="游ゴシック" w:hint="eastAsia"/>
                <w:szCs w:val="20"/>
                <w:lang w:val="hr-HR" w:eastAsia="ja-JP"/>
              </w:rPr>
              <w:t>これらの権利を行使することにより労働者を差別したり、</w:t>
            </w:r>
            <w:r w:rsidRPr="00921748">
              <w:rPr>
                <w:rFonts w:eastAsia="游ゴシック" w:hint="eastAsia"/>
                <w:szCs w:val="20"/>
                <w:lang w:val="hr-HR" w:eastAsia="ja-JP"/>
              </w:rPr>
              <w:t xml:space="preserve"> </w:t>
            </w:r>
            <w:r w:rsidRPr="00921748">
              <w:rPr>
                <w:rFonts w:eastAsia="游ゴシック" w:hint="eastAsia"/>
                <w:szCs w:val="20"/>
                <w:lang w:val="hr-HR" w:eastAsia="ja-JP"/>
              </w:rPr>
              <w:t>処罰したりすることはしない。</w:t>
            </w:r>
          </w:p>
        </w:tc>
        <w:tc>
          <w:tcPr>
            <w:tcW w:w="4394" w:type="dxa"/>
            <w:vMerge w:val="restart"/>
          </w:tcPr>
          <w:p w14:paraId="1F593C54" w14:textId="05FEBA7C" w:rsidR="00D20EFB" w:rsidRPr="00921748" w:rsidRDefault="00D20EFB" w:rsidP="007D7E7B">
            <w:pPr>
              <w:spacing w:after="0"/>
              <w:rPr>
                <w:rFonts w:eastAsia="游ゴシック"/>
                <w:lang w:val="hr-HR" w:eastAsia="ja-JP"/>
              </w:rPr>
            </w:pPr>
            <w:r w:rsidRPr="00921748">
              <w:rPr>
                <w:rFonts w:eastAsia="游ゴシック" w:hint="eastAsia"/>
                <w:lang w:val="hr-HR" w:eastAsia="ja-JP"/>
              </w:rPr>
              <w:t>労働組合法</w:t>
            </w:r>
            <w:r w:rsidRPr="00921748">
              <w:rPr>
                <w:rFonts w:eastAsia="游ゴシック"/>
                <w:lang w:val="hr-HR" w:eastAsia="ja-JP"/>
              </w:rPr>
              <w:t>第</w:t>
            </w:r>
            <w:r w:rsidR="007D7E7B" w:rsidRPr="00921748">
              <w:rPr>
                <w:rFonts w:eastAsia="游ゴシック" w:hint="eastAsia"/>
                <w:lang w:val="hr-HR" w:eastAsia="ja-JP"/>
              </w:rPr>
              <w:t>7</w:t>
            </w:r>
            <w:r w:rsidR="007D7E7B" w:rsidRPr="00921748">
              <w:rPr>
                <w:rFonts w:eastAsia="游ゴシック"/>
                <w:lang w:val="hr-HR" w:eastAsia="ja-JP"/>
              </w:rPr>
              <w:t>条</w:t>
            </w:r>
          </w:p>
        </w:tc>
        <w:tc>
          <w:tcPr>
            <w:tcW w:w="3792" w:type="dxa"/>
          </w:tcPr>
          <w:p w14:paraId="4A04B794" w14:textId="18FCFB7D" w:rsidR="00D20EFB" w:rsidRPr="00921748" w:rsidRDefault="0061348D" w:rsidP="00B541BC">
            <w:pPr>
              <w:spacing w:after="0"/>
              <w:rPr>
                <w:rFonts w:eastAsia="游ゴシック"/>
                <w:lang w:val="hr-HR" w:eastAsia="ja-JP"/>
              </w:rPr>
            </w:pPr>
            <w:r w:rsidRPr="00921748">
              <w:rPr>
                <w:rFonts w:eastAsia="游ゴシック" w:hint="eastAsia"/>
                <w:lang w:val="hr-HR" w:eastAsia="ja-JP"/>
              </w:rPr>
              <w:t>労働組合活動に従事する労働者への差別</w:t>
            </w:r>
          </w:p>
        </w:tc>
      </w:tr>
      <w:tr w:rsidR="00921748" w:rsidRPr="00921748" w14:paraId="028877F3" w14:textId="32037BCA" w:rsidTr="00A37992">
        <w:trPr>
          <w:trHeight w:val="366"/>
        </w:trPr>
        <w:tc>
          <w:tcPr>
            <w:tcW w:w="5103" w:type="dxa"/>
          </w:tcPr>
          <w:p w14:paraId="5783B734" w14:textId="459FF936" w:rsidR="00D20EFB" w:rsidRPr="00921748" w:rsidRDefault="00D20EFB" w:rsidP="00A17E87">
            <w:pPr>
              <w:spacing w:after="0"/>
              <w:rPr>
                <w:rFonts w:eastAsia="游ゴシック"/>
                <w:szCs w:val="20"/>
                <w:lang w:val="hr-HR" w:eastAsia="ja-JP"/>
              </w:rPr>
            </w:pPr>
            <w:r w:rsidRPr="00921748">
              <w:rPr>
                <w:rFonts w:eastAsia="游ゴシック"/>
                <w:lang w:val="hr-HR" w:eastAsia="ja-JP"/>
              </w:rPr>
              <w:t xml:space="preserve">7.5.4 </w:t>
            </w:r>
            <w:r w:rsidRPr="00921748">
              <w:rPr>
                <w:rFonts w:eastAsia="游ゴシック" w:hint="eastAsia"/>
                <w:szCs w:val="20"/>
                <w:lang w:val="hr-HR" w:eastAsia="ja-JP"/>
              </w:rPr>
              <w:t>組織は合法的に設立された労働者団体及び</w:t>
            </w:r>
            <w:r w:rsidRPr="00921748">
              <w:rPr>
                <w:rFonts w:eastAsia="游ゴシック" w:hint="eastAsia"/>
                <w:szCs w:val="20"/>
                <w:lang w:val="hr-HR" w:eastAsia="ja-JP"/>
              </w:rPr>
              <w:t>/</w:t>
            </w:r>
            <w:r w:rsidRPr="00921748">
              <w:rPr>
                <w:rFonts w:eastAsia="游ゴシック" w:hint="eastAsia"/>
                <w:szCs w:val="20"/>
                <w:lang w:val="hr-HR" w:eastAsia="ja-JP"/>
              </w:rPr>
              <w:t>または正式に選ばれた代表者と誠意を持って交渉し、団体交渉合意に至る最善の努力をする。</w:t>
            </w:r>
          </w:p>
        </w:tc>
        <w:tc>
          <w:tcPr>
            <w:tcW w:w="4394" w:type="dxa"/>
            <w:vMerge/>
          </w:tcPr>
          <w:p w14:paraId="731833CF" w14:textId="77777777" w:rsidR="00D20EFB" w:rsidRPr="00921748" w:rsidRDefault="00D20EFB" w:rsidP="00B541BC">
            <w:pPr>
              <w:spacing w:after="0"/>
              <w:rPr>
                <w:rFonts w:eastAsia="游ゴシック"/>
                <w:lang w:val="hr-HR" w:eastAsia="ja-JP"/>
              </w:rPr>
            </w:pPr>
          </w:p>
        </w:tc>
        <w:tc>
          <w:tcPr>
            <w:tcW w:w="3792" w:type="dxa"/>
          </w:tcPr>
          <w:p w14:paraId="1A1D57C8" w14:textId="70637365" w:rsidR="00921748" w:rsidRPr="00921748" w:rsidRDefault="00921748" w:rsidP="00921748">
            <w:pPr>
              <w:spacing w:after="0"/>
              <w:rPr>
                <w:rFonts w:eastAsia="游ゴシック"/>
                <w:lang w:val="hr-HR" w:eastAsia="ja-JP"/>
              </w:rPr>
            </w:pPr>
            <w:r w:rsidRPr="00921748">
              <w:rPr>
                <w:rFonts w:eastAsia="游ゴシック" w:hint="eastAsia"/>
                <w:lang w:val="hr-HR" w:eastAsia="ja-JP"/>
              </w:rPr>
              <w:t>御用組合による形だけの団体交渉</w:t>
            </w:r>
          </w:p>
          <w:p w14:paraId="4AB0B1C0" w14:textId="15419141" w:rsidR="00D20EFB" w:rsidRPr="00921748" w:rsidRDefault="00921748" w:rsidP="00B541BC">
            <w:pPr>
              <w:spacing w:after="0"/>
              <w:rPr>
                <w:rFonts w:eastAsia="游ゴシック"/>
                <w:lang w:val="hr-HR" w:eastAsia="ja-JP"/>
              </w:rPr>
            </w:pPr>
            <w:r w:rsidRPr="00921748">
              <w:rPr>
                <w:rFonts w:eastAsia="游ゴシック" w:hint="eastAsia"/>
                <w:lang w:val="hr-HR" w:eastAsia="ja-JP"/>
              </w:rPr>
              <w:t>雇用側により用意された形だけの３６協定</w:t>
            </w:r>
          </w:p>
        </w:tc>
      </w:tr>
      <w:tr w:rsidR="00921748" w:rsidRPr="00921748" w14:paraId="151E0C00" w14:textId="779FE385" w:rsidTr="00A37992">
        <w:trPr>
          <w:trHeight w:val="220"/>
        </w:trPr>
        <w:tc>
          <w:tcPr>
            <w:tcW w:w="5103" w:type="dxa"/>
          </w:tcPr>
          <w:p w14:paraId="4D7AA856" w14:textId="25285DD7" w:rsidR="00D20EFB" w:rsidRPr="00921748" w:rsidRDefault="00D20EFB" w:rsidP="00A17E87">
            <w:pPr>
              <w:spacing w:after="0"/>
              <w:rPr>
                <w:rFonts w:eastAsia="游ゴシック"/>
                <w:szCs w:val="20"/>
                <w:lang w:val="hr-HR" w:eastAsia="ja-JP"/>
              </w:rPr>
            </w:pPr>
            <w:r w:rsidRPr="00921748">
              <w:rPr>
                <w:rFonts w:eastAsia="游ゴシック"/>
                <w:lang w:val="hr-HR" w:eastAsia="ja-JP"/>
              </w:rPr>
              <w:t>7.5.5</w:t>
            </w:r>
            <w:r w:rsidRPr="00921748">
              <w:rPr>
                <w:rFonts w:eastAsia="游ゴシック" w:hint="eastAsia"/>
                <w:szCs w:val="20"/>
                <w:lang w:val="hr-HR" w:eastAsia="ja-JP"/>
              </w:rPr>
              <w:t>団体交渉による合意が存在する場合は、それが実行されている。</w:t>
            </w:r>
          </w:p>
        </w:tc>
        <w:tc>
          <w:tcPr>
            <w:tcW w:w="4394" w:type="dxa"/>
          </w:tcPr>
          <w:p w14:paraId="79A04904" w14:textId="333FB3E6" w:rsidR="00D20EFB" w:rsidRPr="00921748" w:rsidRDefault="00D20EFB" w:rsidP="007D7E7B">
            <w:pPr>
              <w:spacing w:after="0"/>
              <w:rPr>
                <w:rFonts w:eastAsia="游ゴシック"/>
                <w:lang w:val="hr-HR" w:eastAsia="ja-JP"/>
              </w:rPr>
            </w:pPr>
            <w:r w:rsidRPr="00921748">
              <w:rPr>
                <w:rFonts w:eastAsia="游ゴシック" w:hint="eastAsia"/>
                <w:lang w:val="hr-HR" w:eastAsia="ja-JP"/>
              </w:rPr>
              <w:t>労働組合法</w:t>
            </w:r>
            <w:r w:rsidR="007D7E7B" w:rsidRPr="00921748">
              <w:rPr>
                <w:rFonts w:eastAsia="游ゴシック" w:hint="eastAsia"/>
                <w:lang w:val="hr-HR" w:eastAsia="ja-JP"/>
              </w:rPr>
              <w:t xml:space="preserve"> </w:t>
            </w:r>
            <w:r w:rsidRPr="00921748">
              <w:rPr>
                <w:rFonts w:eastAsia="游ゴシック"/>
                <w:lang w:val="hr-HR" w:eastAsia="ja-JP"/>
              </w:rPr>
              <w:t>第</w:t>
            </w:r>
            <w:r w:rsidR="007D7E7B" w:rsidRPr="00921748">
              <w:rPr>
                <w:rFonts w:eastAsia="游ゴシック" w:hint="eastAsia"/>
                <w:lang w:val="hr-HR" w:eastAsia="ja-JP"/>
              </w:rPr>
              <w:t>14</w:t>
            </w:r>
            <w:r w:rsidRPr="00921748">
              <w:rPr>
                <w:rFonts w:eastAsia="游ゴシック"/>
                <w:lang w:val="hr-HR" w:eastAsia="ja-JP"/>
              </w:rPr>
              <w:t>条</w:t>
            </w:r>
          </w:p>
        </w:tc>
        <w:tc>
          <w:tcPr>
            <w:tcW w:w="3792" w:type="dxa"/>
          </w:tcPr>
          <w:p w14:paraId="4BE85E2D" w14:textId="77777777" w:rsidR="00D20EFB" w:rsidRPr="00921748" w:rsidRDefault="00D20EFB" w:rsidP="00B541BC">
            <w:pPr>
              <w:spacing w:after="0"/>
              <w:rPr>
                <w:rFonts w:eastAsia="游ゴシック"/>
                <w:lang w:val="hr-HR" w:eastAsia="ja-JP"/>
              </w:rPr>
            </w:pPr>
          </w:p>
        </w:tc>
      </w:tr>
    </w:tbl>
    <w:p w14:paraId="779E35A7" w14:textId="11F31BB0" w:rsidR="00A00805" w:rsidRPr="00BA1EA8" w:rsidRDefault="00A00805" w:rsidP="00BA1EA8">
      <w:pPr>
        <w:suppressAutoHyphens/>
        <w:rPr>
          <w:b/>
          <w:bCs/>
          <w:lang w:val="en-GB" w:eastAsia="ja-JP"/>
        </w:rPr>
      </w:pPr>
    </w:p>
    <w:sectPr w:rsidR="00A00805" w:rsidRPr="00BA1EA8" w:rsidSect="008C7841">
      <w:pgSz w:w="16838" w:h="11906" w:orient="landscape"/>
      <w:pgMar w:top="1985" w:right="1701" w:bottom="1701" w:left="1701" w:header="737" w:footer="28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D83E3" w16cex:dateUtc="2021-07-05T11:13:00Z"/>
  <w16cex:commentExtensible w16cex:durableId="248D7AF3" w16cex:dateUtc="2021-07-05T10:34:00Z"/>
  <w16cex:commentExtensible w16cex:durableId="249BFBB3" w16cex:dateUtc="2021-07-16T10:36:00Z"/>
  <w16cex:commentExtensible w16cex:durableId="248D8E30" w16cex:dateUtc="2021-07-05T11:57:00Z"/>
  <w16cex:commentExtensible w16cex:durableId="248D9BC5" w16cex:dateUtc="2021-07-05T12:55:00Z"/>
  <w16cex:commentExtensible w16cex:durableId="248DCC25" w16cex:dateUtc="2021-07-05T16:21:00Z"/>
  <w16cex:commentExtensible w16cex:durableId="248DB918" w16cex:dateUtc="2021-07-05T15:00:00Z"/>
  <w16cex:commentExtensible w16cex:durableId="248DBAF8" w16cex:dateUtc="2021-07-05T15:08:00Z"/>
  <w16cex:commentExtensible w16cex:durableId="248DBE7E" w16cex:dateUtc="2021-07-05T15:23:00Z"/>
  <w16cex:commentExtensible w16cex:durableId="248DCC31" w16cex:dateUtc="2021-07-05T16:21:00Z"/>
  <w16cex:commentExtensible w16cex:durableId="248DCC3B" w16cex:dateUtc="2021-07-05T16:21:00Z"/>
  <w16cex:commentExtensible w16cex:durableId="248DCC44" w16cex:dateUtc="2021-07-05T16:21:00Z"/>
  <w16cex:commentExtensible w16cex:durableId="249C18AD" w16cex:dateUtc="2021-07-16T12:39:00Z"/>
  <w16cex:commentExtensible w16cex:durableId="248DC990" w16cex:dateUtc="2021-07-05T16:10:00Z"/>
  <w16cex:commentExtensible w16cex:durableId="248DC971" w16cex:dateUtc="2021-07-05T16:09:00Z"/>
  <w16cex:commentExtensible w16cex:durableId="248DCBB9" w16cex:dateUtc="2021-07-0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9C2FD" w16cid:durableId="248D83E3"/>
  <w16cid:commentId w16cid:paraId="07DA43E6" w16cid:durableId="248D7AF3"/>
  <w16cid:commentId w16cid:paraId="74B81BDE" w16cid:durableId="249BFBB3"/>
  <w16cid:commentId w16cid:paraId="5B6B75D1" w16cid:durableId="248D8E30"/>
  <w16cid:commentId w16cid:paraId="0B7D3B96" w16cid:durableId="248D9BC5"/>
  <w16cid:commentId w16cid:paraId="40492DC3" w16cid:durableId="248DCC25"/>
  <w16cid:commentId w16cid:paraId="3DBFABD1" w16cid:durableId="248DB918"/>
  <w16cid:commentId w16cid:paraId="1D42C822" w16cid:durableId="248DBAF8"/>
  <w16cid:commentId w16cid:paraId="48FA4CBE" w16cid:durableId="248DBE7E"/>
  <w16cid:commentId w16cid:paraId="1559C7A8" w16cid:durableId="248DCC31"/>
  <w16cid:commentId w16cid:paraId="330DF379" w16cid:durableId="248DCC3B"/>
  <w16cid:commentId w16cid:paraId="525DA898" w16cid:durableId="248DCC44"/>
  <w16cid:commentId w16cid:paraId="6B33C2FD" w16cid:durableId="249C18AD"/>
  <w16cid:commentId w16cid:paraId="3DB6E784" w16cid:durableId="248DC990"/>
  <w16cid:commentId w16cid:paraId="7BD862E2" w16cid:durableId="248DC971"/>
  <w16cid:commentId w16cid:paraId="3055D911" w16cid:durableId="248DCB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4DA5E" w14:textId="77777777" w:rsidR="00454E68" w:rsidRDefault="00454E68" w:rsidP="00C31A48">
      <w:r>
        <w:separator/>
      </w:r>
    </w:p>
  </w:endnote>
  <w:endnote w:type="continuationSeparator" w:id="0">
    <w:p w14:paraId="17B61D00" w14:textId="77777777" w:rsidR="00454E68" w:rsidRDefault="00454E68"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Arial Narrow"/>
    <w:charset w:val="00"/>
    <w:family w:val="auto"/>
    <w:pitch w:val="default"/>
  </w:font>
  <w:font w:name="Cambria">
    <w:panose1 w:val="02040503050406030204"/>
    <w:charset w:val="00"/>
    <w:family w:val="roman"/>
    <w:pitch w:val="variable"/>
    <w:sig w:usb0="E00002FF" w:usb1="400004FF"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028E7" w14:textId="77777777" w:rsidR="00B541BC" w:rsidRPr="00532941" w:rsidRDefault="00B541BC" w:rsidP="007A74A4">
    <w:pPr>
      <w:spacing w:before="120" w:after="120"/>
      <w:jc w:val="right"/>
      <w:rPr>
        <w:rStyle w:val="FSCAddressDetailsGreen"/>
        <w:rFonts w:ascii="Helvetica" w:hAnsi="Helvetica"/>
        <w:color w:val="000000" w:themeColor="text1"/>
        <w:sz w:val="14"/>
        <w:szCs w:val="14"/>
        <w:lang w:val="en-US"/>
      </w:rPr>
    </w:pPr>
    <w:r w:rsidRPr="002907B1">
      <w:rPr>
        <w:sz w:val="18"/>
        <w:szCs w:val="18"/>
      </w:rPr>
      <w:fldChar w:fldCharType="begin"/>
    </w:r>
    <w:r w:rsidRPr="002907B1">
      <w:rPr>
        <w:sz w:val="18"/>
        <w:szCs w:val="18"/>
      </w:rPr>
      <w:instrText xml:space="preserve"> PAGE </w:instrText>
    </w:r>
    <w:r w:rsidRPr="002907B1">
      <w:rPr>
        <w:sz w:val="18"/>
        <w:szCs w:val="18"/>
      </w:rPr>
      <w:fldChar w:fldCharType="separate"/>
    </w:r>
    <w:r w:rsidR="004D7032">
      <w:rPr>
        <w:noProof/>
        <w:sz w:val="18"/>
        <w:szCs w:val="18"/>
      </w:rPr>
      <w:t>17</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sidR="004D7032">
      <w:rPr>
        <w:noProof/>
        <w:sz w:val="18"/>
        <w:szCs w:val="18"/>
      </w:rPr>
      <w:t>17</w:t>
    </w:r>
    <w:r w:rsidRPr="002907B1">
      <w:rPr>
        <w:sz w:val="18"/>
        <w:szCs w:val="18"/>
      </w:rPr>
      <w:fldChar w:fldCharType="end"/>
    </w:r>
  </w:p>
  <w:p w14:paraId="7D6DEB13" w14:textId="77777777" w:rsidR="00B541BC" w:rsidRPr="006B0B50" w:rsidRDefault="00B541BC" w:rsidP="006B0B50">
    <w:pPr>
      <w:pStyle w:val="a6"/>
      <w:spacing w:line="360" w:lineRule="auto"/>
      <w:rPr>
        <w:rFonts w:ascii="Helvetica" w:hAnsi="Helvetica"/>
        <w:color w:val="000000" w:themeColor="text1"/>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1BBA" w14:textId="77777777" w:rsidR="00B541BC" w:rsidRPr="002907B1" w:rsidRDefault="00B541BC" w:rsidP="00AA217E">
    <w:pPr>
      <w:spacing w:before="120" w:after="120"/>
      <w:jc w:val="right"/>
      <w:rPr>
        <w:sz w:val="18"/>
        <w:szCs w:val="18"/>
      </w:rPr>
    </w:pPr>
    <w:r>
      <w:rPr>
        <w:rFonts w:ascii="Helvetica" w:hAnsi="Helvetica"/>
        <w:noProof/>
        <w:color w:val="000000"/>
        <w:sz w:val="14"/>
        <w:szCs w:val="14"/>
        <w:lang w:eastAsia="ja-JP"/>
      </w:rPr>
      <w:drawing>
        <wp:anchor distT="0" distB="0" distL="114300" distR="114300" simplePos="0" relativeHeight="251658752" behindDoc="0" locked="0" layoutInCell="1" allowOverlap="1" wp14:anchorId="7E911001" wp14:editId="1E1FDF7D">
          <wp:simplePos x="0" y="0"/>
          <wp:positionH relativeFrom="column">
            <wp:posOffset>4545965</wp:posOffset>
          </wp:positionH>
          <wp:positionV relativeFrom="paragraph">
            <wp:posOffset>294005</wp:posOffset>
          </wp:positionV>
          <wp:extent cx="1259840" cy="758825"/>
          <wp:effectExtent l="0" t="0" r="10160" b="3175"/>
          <wp:wrapSquare wrapText="bothSides"/>
          <wp:docPr id="4" name="Picture 13"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2907B1">
      <w:rPr>
        <w:sz w:val="18"/>
        <w:szCs w:val="18"/>
      </w:rPr>
      <w:instrText xml:space="preserve"> PAGE </w:instrText>
    </w:r>
    <w:r w:rsidRPr="002907B1">
      <w:rPr>
        <w:sz w:val="18"/>
        <w:szCs w:val="18"/>
      </w:rPr>
      <w:fldChar w:fldCharType="separate"/>
    </w:r>
    <w:r w:rsidR="00454E68">
      <w:rPr>
        <w:noProof/>
        <w:sz w:val="18"/>
        <w:szCs w:val="18"/>
      </w:rPr>
      <w:t>1</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sidR="00454E68">
      <w:rPr>
        <w:noProof/>
        <w:sz w:val="18"/>
        <w:szCs w:val="18"/>
      </w:rPr>
      <w:t>1</w:t>
    </w:r>
    <w:r w:rsidRPr="002907B1">
      <w:rPr>
        <w:sz w:val="18"/>
        <w:szCs w:val="18"/>
      </w:rPr>
      <w:fldChar w:fldCharType="end"/>
    </w:r>
  </w:p>
  <w:p w14:paraId="21577681" w14:textId="77777777" w:rsidR="00B541BC" w:rsidRPr="00A6025F" w:rsidRDefault="00B541BC" w:rsidP="00506CCD">
    <w:pPr>
      <w:pStyle w:val="a6"/>
      <w:spacing w:line="360" w:lineRule="auto"/>
      <w:rPr>
        <w:rStyle w:val="FSCAddressDetailsGreen"/>
        <w:rFonts w:ascii="Helvetica" w:hAnsi="Helvetica"/>
        <w:color w:val="000000" w:themeColor="text1"/>
        <w:sz w:val="14"/>
        <w:szCs w:val="14"/>
        <w:lang w:val="en-GB"/>
      </w:rPr>
    </w:pPr>
    <w:r w:rsidRPr="00A6025F">
      <w:rPr>
        <w:rStyle w:val="FSCAddressDetailsGreen"/>
        <w:rFonts w:ascii="Helvetica" w:hAnsi="Helvetica"/>
        <w:color w:val="000000" w:themeColor="text1"/>
        <w:sz w:val="14"/>
        <w:szCs w:val="14"/>
        <w:lang w:val="en-GB"/>
      </w:rPr>
      <w:t xml:space="preserve">FSC International Center </w:t>
    </w:r>
    <w:r>
      <w:rPr>
        <w:rStyle w:val="FSCAddressDetailsGreen"/>
        <w:rFonts w:ascii="Helvetica" w:hAnsi="Helvetica"/>
        <w:color w:val="000000" w:themeColor="text1"/>
        <w:sz w:val="14"/>
        <w:szCs w:val="14"/>
        <w:lang w:val="en-GB"/>
      </w:rPr>
      <w:t>g</w:t>
    </w:r>
    <w:r w:rsidRPr="00A6025F">
      <w:rPr>
        <w:rStyle w:val="FSCAddressDetailsGreen"/>
        <w:rFonts w:ascii="Helvetica" w:hAnsi="Helvetica"/>
        <w:color w:val="000000" w:themeColor="text1"/>
        <w:sz w:val="14"/>
        <w:szCs w:val="14"/>
        <w:lang w:val="en-GB"/>
      </w:rPr>
      <w:t>GmbH • ic.fsc.org • FSC</w:t>
    </w:r>
    <w:r w:rsidRPr="002850D1">
      <w:rPr>
        <w:rStyle w:val="FSCAddressDetailsGreen"/>
        <w:rFonts w:ascii="Helvetica" w:hAnsi="Helvetica"/>
        <w:color w:val="000000" w:themeColor="text1"/>
        <w:sz w:val="14"/>
        <w:szCs w:val="14"/>
        <w:vertAlign w:val="superscript"/>
        <w:lang w:val="en-US"/>
      </w:rPr>
      <w:t>®</w:t>
    </w:r>
    <w:r w:rsidRPr="00A6025F">
      <w:rPr>
        <w:rStyle w:val="FSCAddressDetailsGreen"/>
        <w:rFonts w:ascii="Helvetica" w:hAnsi="Helvetica"/>
        <w:color w:val="000000" w:themeColor="text1"/>
        <w:sz w:val="14"/>
        <w:szCs w:val="14"/>
        <w:lang w:val="en-GB"/>
      </w:rPr>
      <w:t xml:space="preserve"> F000100</w:t>
    </w:r>
  </w:p>
  <w:p w14:paraId="3369F4BA" w14:textId="77777777" w:rsidR="00B541BC" w:rsidRPr="00506CCD" w:rsidRDefault="00B541BC" w:rsidP="00506CCD">
    <w:pPr>
      <w:pStyle w:val="a6"/>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Adenauerallee 134 • 53113 Bonn • Germany</w:t>
    </w:r>
  </w:p>
  <w:p w14:paraId="02DE5073" w14:textId="77777777" w:rsidR="00B541BC" w:rsidRPr="00506CCD" w:rsidRDefault="00B541BC" w:rsidP="00506CCD">
    <w:pPr>
      <w:pStyle w:val="a6"/>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 xml:space="preserve">T +49 (0) 228 367 66 0 • F +49 (0) 228 367 66 30 </w:t>
    </w:r>
  </w:p>
  <w:p w14:paraId="25C10D31" w14:textId="77777777" w:rsidR="00B541BC" w:rsidRPr="00506CCD" w:rsidRDefault="00B541BC" w:rsidP="00506CCD">
    <w:pPr>
      <w:pStyle w:val="a6"/>
      <w:spacing w:line="360" w:lineRule="auto"/>
      <w:rPr>
        <w:rStyle w:val="FSCAddressDetailsGreen"/>
        <w:rFonts w:ascii="Helvetica" w:hAnsi="Helvetica"/>
        <w:color w:val="000000" w:themeColor="text1"/>
        <w:sz w:val="14"/>
        <w:szCs w:val="14"/>
      </w:rPr>
    </w:pPr>
    <w:r w:rsidRPr="00506CCD">
      <w:rPr>
        <w:rStyle w:val="FSCAddressDetailsGreen"/>
        <w:rFonts w:ascii="Helvetica" w:hAnsi="Helvetica"/>
        <w:color w:val="000000" w:themeColor="text1"/>
        <w:sz w:val="14"/>
        <w:szCs w:val="14"/>
      </w:rPr>
      <w:t>Geschäftsführer | Directors: Dr. Hans-Joachim Droste and/und Stefan Salvador</w:t>
    </w:r>
  </w:p>
  <w:p w14:paraId="7A23DA3B" w14:textId="77777777" w:rsidR="00B541BC" w:rsidRPr="00532941" w:rsidRDefault="00B541BC" w:rsidP="00506CCD">
    <w:pPr>
      <w:pStyle w:val="a6"/>
      <w:spacing w:line="360" w:lineRule="auto"/>
      <w:rPr>
        <w:rStyle w:val="FSCAddressDetailsGreen"/>
        <w:rFonts w:ascii="Helvetica" w:hAnsi="Helvetica"/>
        <w:color w:val="000000" w:themeColor="text1"/>
        <w:sz w:val="14"/>
        <w:szCs w:val="14"/>
        <w:lang w:val="en-US"/>
      </w:rPr>
    </w:pPr>
    <w:r w:rsidRPr="00506CCD">
      <w:rPr>
        <w:rStyle w:val="FSCAddressDetailsGreen"/>
        <w:rFonts w:ascii="Helvetica" w:hAnsi="Helvetica"/>
        <w:color w:val="000000" w:themeColor="text1"/>
        <w:sz w:val="14"/>
        <w:szCs w:val="14"/>
        <w:lang w:val="en-US"/>
      </w:rPr>
      <w:t>Handelsregister | Commercial Register: Bonn HRB12589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E9C2E" w14:textId="77777777" w:rsidR="00454E68" w:rsidRPr="009D7DE8" w:rsidRDefault="00454E68" w:rsidP="00C31A48">
      <w:pPr>
        <w:pStyle w:val="a6"/>
      </w:pPr>
    </w:p>
  </w:footnote>
  <w:footnote w:type="continuationSeparator" w:id="0">
    <w:p w14:paraId="28101DD2" w14:textId="77777777" w:rsidR="00454E68" w:rsidRPr="009D7DE8" w:rsidRDefault="00454E68" w:rsidP="00C31A48">
      <w:pPr>
        <w:pStyle w:val="a6"/>
      </w:pPr>
    </w:p>
  </w:footnote>
  <w:footnote w:id="1">
    <w:p w14:paraId="72E1830D" w14:textId="77777777" w:rsidR="00B541BC" w:rsidRPr="009117E3" w:rsidRDefault="00B541BC" w:rsidP="002D2A46">
      <w:pPr>
        <w:rPr>
          <w:rFonts w:eastAsia="Calibri"/>
          <w:bCs/>
          <w:lang w:val="hr-HR"/>
        </w:rPr>
      </w:pPr>
      <w:r>
        <w:rPr>
          <w:rStyle w:val="ac"/>
        </w:rPr>
        <w:footnoteRef/>
      </w:r>
      <w:r>
        <w:t xml:space="preserve"> </w:t>
      </w:r>
      <w:hyperlink r:id="rId1" w:history="1">
        <w:r w:rsidRPr="00215C50">
          <w:rPr>
            <w:rStyle w:val="ad"/>
            <w:rFonts w:eastAsia="Calibri"/>
            <w:bCs/>
            <w:lang w:val="hr-HR"/>
          </w:rPr>
          <w:t>http://acejapan.org/wp/wp-content/uploads/2020/04/ACE_Report_Child_Labour_in_Japan(J).pdf</w:t>
        </w:r>
      </w:hyperlink>
    </w:p>
  </w:footnote>
  <w:footnote w:id="2">
    <w:p w14:paraId="29FB54AE" w14:textId="6F172D42" w:rsidR="00B541BC" w:rsidRPr="00B541BC" w:rsidRDefault="00B541BC">
      <w:pPr>
        <w:pStyle w:val="aa"/>
        <w:rPr>
          <w:sz w:val="18"/>
          <w:lang w:val="hr-HR" w:eastAsia="ja-JP"/>
        </w:rPr>
      </w:pPr>
      <w:r w:rsidRPr="00B541BC">
        <w:rPr>
          <w:rStyle w:val="ac"/>
          <w:sz w:val="18"/>
        </w:rPr>
        <w:footnoteRef/>
      </w:r>
      <w:r w:rsidRPr="00B541BC">
        <w:rPr>
          <w:sz w:val="18"/>
          <w:lang w:val="hr-HR"/>
        </w:rPr>
        <w:t xml:space="preserve"> https://knowthechain.org/benchmark/?ranking_year=2020</w:t>
      </w:r>
    </w:p>
  </w:footnote>
  <w:footnote w:id="3">
    <w:p w14:paraId="5D50B3F1" w14:textId="77777777" w:rsidR="00B541BC" w:rsidRPr="00F74DA6" w:rsidRDefault="00B541BC" w:rsidP="00F92565">
      <w:pPr>
        <w:rPr>
          <w:rFonts w:ascii="游ゴシック" w:eastAsia="游ゴシック" w:hAnsi="游ゴシック"/>
          <w:bCs/>
          <w:szCs w:val="20"/>
          <w:lang w:val="hr-HR" w:eastAsia="ja-JP"/>
        </w:rPr>
      </w:pPr>
      <w:r>
        <w:rPr>
          <w:rStyle w:val="ac"/>
        </w:rPr>
        <w:footnoteRef/>
      </w:r>
      <w:r w:rsidRPr="00F92565">
        <w:rPr>
          <w:lang w:val="hr-HR"/>
        </w:rPr>
        <w:t xml:space="preserve"> </w:t>
      </w:r>
      <w:hyperlink r:id="rId2" w:history="1">
        <w:r w:rsidRPr="005C5299">
          <w:rPr>
            <w:rStyle w:val="ad"/>
            <w:rFonts w:ascii="游ゴシック" w:eastAsia="游ゴシック" w:hAnsi="游ゴシック"/>
            <w:bCs/>
            <w:szCs w:val="20"/>
            <w:lang w:val="hr-HR" w:eastAsia="ja-JP"/>
          </w:rPr>
          <w:t>https://www.weforum.org/reports/global-gender-gap-report-2021</w:t>
        </w:r>
      </w:hyperlink>
    </w:p>
  </w:footnote>
  <w:footnote w:id="4">
    <w:p w14:paraId="20899B35" w14:textId="77777777" w:rsidR="00B541BC" w:rsidRPr="005B376F" w:rsidRDefault="00B541BC" w:rsidP="00FC6E22">
      <w:pPr>
        <w:spacing w:after="0"/>
        <w:rPr>
          <w:rFonts w:eastAsia="游ゴシック"/>
          <w:color w:val="333333"/>
          <w:sz w:val="18"/>
          <w:szCs w:val="18"/>
          <w:shd w:val="clear" w:color="auto" w:fill="FFFFFF"/>
          <w:lang w:val="hr-HR" w:eastAsia="ja-JP"/>
        </w:rPr>
      </w:pPr>
      <w:r>
        <w:rPr>
          <w:rStyle w:val="ac"/>
        </w:rPr>
        <w:footnoteRef/>
      </w:r>
      <w:r w:rsidRPr="00F846DC">
        <w:rPr>
          <w:lang w:val="hr-HR"/>
        </w:rPr>
        <w:t xml:space="preserve"> </w:t>
      </w:r>
      <w:hyperlink r:id="rId3" w:history="1">
        <w:r w:rsidRPr="005B376F">
          <w:rPr>
            <w:rStyle w:val="ad"/>
            <w:rFonts w:eastAsia="游ゴシック"/>
            <w:sz w:val="18"/>
            <w:szCs w:val="18"/>
            <w:shd w:val="clear" w:color="auto" w:fill="FFFFFF"/>
            <w:lang w:val="hr-HR" w:eastAsia="ja-JP"/>
          </w:rPr>
          <w:t>https://www.oecd.org/employment/emp/collective-bargaining-Japan.pdf</w:t>
        </w:r>
      </w:hyperlink>
    </w:p>
  </w:footnote>
  <w:footnote w:id="5">
    <w:p w14:paraId="5A13F8D3" w14:textId="77777777" w:rsidR="00B541BC" w:rsidRPr="00F846DC" w:rsidRDefault="00B541BC" w:rsidP="00FC6E22">
      <w:pPr>
        <w:pStyle w:val="aa"/>
        <w:rPr>
          <w:lang w:val="hr-HR"/>
        </w:rPr>
      </w:pPr>
      <w:r w:rsidRPr="005B376F">
        <w:rPr>
          <w:rStyle w:val="ac"/>
          <w:sz w:val="21"/>
          <w:szCs w:val="18"/>
        </w:rPr>
        <w:footnoteRef/>
      </w:r>
      <w:r w:rsidRPr="005B376F">
        <w:rPr>
          <w:sz w:val="18"/>
          <w:szCs w:val="18"/>
          <w:lang w:val="hr-HR"/>
        </w:rPr>
        <w:t xml:space="preserve"> </w:t>
      </w:r>
      <w:hyperlink r:id="rId4" w:history="1">
        <w:r w:rsidRPr="005B376F">
          <w:rPr>
            <w:rStyle w:val="ad"/>
            <w:sz w:val="18"/>
            <w:szCs w:val="18"/>
            <w:lang w:val="hr-HR"/>
          </w:rPr>
          <w:t>https://www.mhlw.go.jp/toukei/list/dl/14-r01-02.pdf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9396" w14:textId="4EF111E3" w:rsidR="00B541BC" w:rsidRDefault="00B541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2105" w14:textId="11481A38" w:rsidR="00B541BC" w:rsidRDefault="00B541BC" w:rsidP="007A74A4">
    <w:pPr>
      <w:pStyle w:val="a4"/>
      <w:spacing w:line="288" w:lineRule="auto"/>
      <w:jc w:val="right"/>
      <w:rPr>
        <w:rStyle w:val="FSCName"/>
        <w:position w:val="1"/>
        <w:sz w:val="26"/>
        <w:szCs w:val="26"/>
        <w:vertAlign w:val="superscript"/>
      </w:rPr>
    </w:pPr>
    <w:r w:rsidRPr="00532941">
      <w:rPr>
        <w:noProof/>
        <w:color w:val="125B4D"/>
        <w:sz w:val="30"/>
        <w:szCs w:val="30"/>
        <w:lang w:eastAsia="ja-JP"/>
      </w:rPr>
      <w:drawing>
        <wp:anchor distT="0" distB="0" distL="114300" distR="114300" simplePos="0" relativeHeight="251661824" behindDoc="0" locked="0" layoutInCell="1" allowOverlap="1" wp14:anchorId="498B1092" wp14:editId="77079ECE">
          <wp:simplePos x="0" y="0"/>
          <wp:positionH relativeFrom="margin">
            <wp:posOffset>-62230</wp:posOffset>
          </wp:positionH>
          <wp:positionV relativeFrom="margin">
            <wp:posOffset>-1428750</wp:posOffset>
          </wp:positionV>
          <wp:extent cx="836295" cy="915035"/>
          <wp:effectExtent l="0" t="0" r="1905" b="0"/>
          <wp:wrapSquare wrapText="bothSides"/>
          <wp:docPr id="2"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688ACD7" w14:textId="77777777" w:rsidR="00B541BC" w:rsidRPr="00472C40" w:rsidRDefault="00B541BC" w:rsidP="007A74A4">
    <w:pPr>
      <w:pStyle w:val="a4"/>
      <w:spacing w:line="288" w:lineRule="auto"/>
      <w:jc w:val="right"/>
      <w:rPr>
        <w:sz w:val="30"/>
        <w:szCs w:val="30"/>
      </w:rPr>
    </w:pPr>
    <w:r w:rsidRPr="00472C40">
      <w:rPr>
        <w:sz w:val="30"/>
        <w:szCs w:val="30"/>
      </w:rPr>
      <w:br/>
    </w:r>
  </w:p>
  <w:p w14:paraId="445B566C" w14:textId="77777777" w:rsidR="00B541BC" w:rsidRPr="00030C7B" w:rsidRDefault="00B541BC" w:rsidP="002907B1">
    <w:pPr>
      <w:pStyle w:val="a4"/>
      <w:spacing w:line="288" w:lineRule="auto"/>
      <w:rPr>
        <w:color w:val="8BA093"/>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86C85" w14:textId="22CDDF02" w:rsidR="00B541BC" w:rsidRDefault="00B541BC" w:rsidP="00C31A48">
    <w:pPr>
      <w:pStyle w:val="a4"/>
      <w:spacing w:line="288" w:lineRule="auto"/>
      <w:jc w:val="right"/>
      <w:rPr>
        <w:rStyle w:val="FSCName"/>
        <w:position w:val="1"/>
        <w:sz w:val="26"/>
        <w:szCs w:val="26"/>
        <w:vertAlign w:val="superscript"/>
      </w:rPr>
    </w:pPr>
    <w:r w:rsidRPr="00532941">
      <w:rPr>
        <w:noProof/>
        <w:color w:val="125B4D"/>
        <w:sz w:val="30"/>
        <w:szCs w:val="30"/>
        <w:lang w:eastAsia="ja-JP"/>
      </w:rPr>
      <w:drawing>
        <wp:anchor distT="0" distB="0" distL="114300" distR="114300" simplePos="0" relativeHeight="251655680" behindDoc="0" locked="0" layoutInCell="1" allowOverlap="1" wp14:anchorId="7A644902" wp14:editId="7CFE6A77">
          <wp:simplePos x="0" y="0"/>
          <wp:positionH relativeFrom="margin">
            <wp:posOffset>-62230</wp:posOffset>
          </wp:positionH>
          <wp:positionV relativeFrom="margin">
            <wp:posOffset>-1095375</wp:posOffset>
          </wp:positionV>
          <wp:extent cx="836295" cy="915035"/>
          <wp:effectExtent l="0" t="0" r="1905" b="0"/>
          <wp:wrapSquare wrapText="bothSides"/>
          <wp:docPr id="3" name="Picture 12"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FC8123F" w14:textId="77777777" w:rsidR="00B541BC" w:rsidRPr="00472C40" w:rsidRDefault="00B541BC" w:rsidP="00C31A48">
    <w:pPr>
      <w:pStyle w:val="a4"/>
      <w:spacing w:line="288" w:lineRule="auto"/>
      <w:jc w:val="right"/>
      <w:rPr>
        <w:sz w:val="30"/>
        <w:szCs w:val="30"/>
      </w:rPr>
    </w:pPr>
    <w:r w:rsidRPr="00472C40">
      <w:rPr>
        <w:sz w:val="30"/>
        <w:szCs w:val="3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490626"/>
    <w:multiLevelType w:val="hybridMultilevel"/>
    <w:tmpl w:val="20329C6E"/>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25096"/>
    <w:multiLevelType w:val="hybridMultilevel"/>
    <w:tmpl w:val="A90E2C30"/>
    <w:lvl w:ilvl="0" w:tplc="64E4DE5E">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72147E"/>
    <w:multiLevelType w:val="hybridMultilevel"/>
    <w:tmpl w:val="D6144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94491B"/>
    <w:multiLevelType w:val="hybridMultilevel"/>
    <w:tmpl w:val="9FDC2774"/>
    <w:lvl w:ilvl="0" w:tplc="3A2AC7A2">
      <w:start w:val="1"/>
      <w:numFmt w:val="decimal"/>
      <w:lvlText w:val="%1)"/>
      <w:lvlJc w:val="left"/>
      <w:pPr>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B27C7"/>
    <w:multiLevelType w:val="hybridMultilevel"/>
    <w:tmpl w:val="77AEF07C"/>
    <w:lvl w:ilvl="0" w:tplc="E28EF76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445F3"/>
    <w:multiLevelType w:val="hybridMultilevel"/>
    <w:tmpl w:val="7614659C"/>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172417"/>
    <w:multiLevelType w:val="hybridMultilevel"/>
    <w:tmpl w:val="7BB2EB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6741CE"/>
    <w:multiLevelType w:val="hybridMultilevel"/>
    <w:tmpl w:val="65F4B0EC"/>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100AFD"/>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4" w15:restartNumberingAfterBreak="0">
    <w:nsid w:val="32C579F1"/>
    <w:multiLevelType w:val="hybridMultilevel"/>
    <w:tmpl w:val="ED6CD5CE"/>
    <w:lvl w:ilvl="0" w:tplc="3A2AC7A2">
      <w:start w:val="1"/>
      <w:numFmt w:val="decimal"/>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34E733DF"/>
    <w:multiLevelType w:val="hybridMultilevel"/>
    <w:tmpl w:val="5E6E0D0E"/>
    <w:lvl w:ilvl="0" w:tplc="3A2AC7A2">
      <w:start w:val="1"/>
      <w:numFmt w:val="decimal"/>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5D14DF9"/>
    <w:multiLevelType w:val="hybridMultilevel"/>
    <w:tmpl w:val="3D9C0B84"/>
    <w:lvl w:ilvl="0" w:tplc="F0360880">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B695F6D"/>
    <w:multiLevelType w:val="multilevel"/>
    <w:tmpl w:val="6C1A94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BE4CEB"/>
    <w:multiLevelType w:val="hybridMultilevel"/>
    <w:tmpl w:val="4790C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6073CE"/>
    <w:multiLevelType w:val="hybridMultilevel"/>
    <w:tmpl w:val="F8D482AC"/>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3" w15:restartNumberingAfterBreak="0">
    <w:nsid w:val="6AD8416D"/>
    <w:multiLevelType w:val="hybridMultilevel"/>
    <w:tmpl w:val="8C449BC4"/>
    <w:lvl w:ilvl="0" w:tplc="3A2AC7A2">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6C34BC"/>
    <w:multiLevelType w:val="hybridMultilevel"/>
    <w:tmpl w:val="8FE60132"/>
    <w:lvl w:ilvl="0" w:tplc="3A2AC7A2">
      <w:start w:val="1"/>
      <w:numFmt w:val="decimal"/>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4721D5B"/>
    <w:multiLevelType w:val="multilevel"/>
    <w:tmpl w:val="B66AA3A6"/>
    <w:lvl w:ilvl="0">
      <w:start w:val="1"/>
      <w:numFmt w:val="bullet"/>
      <w:pStyle w:val="a"/>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6"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7"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3"/>
  </w:num>
  <w:num w:numId="4">
    <w:abstractNumId w:val="0"/>
  </w:num>
  <w:num w:numId="5">
    <w:abstractNumId w:val="2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5"/>
  </w:num>
  <w:num w:numId="10">
    <w:abstractNumId w:val="11"/>
  </w:num>
  <w:num w:numId="11">
    <w:abstractNumId w:val="16"/>
  </w:num>
  <w:num w:numId="12">
    <w:abstractNumId w:val="27"/>
  </w:num>
  <w:num w:numId="13">
    <w:abstractNumId w:val="6"/>
  </w:num>
  <w:num w:numId="14">
    <w:abstractNumId w:val="7"/>
  </w:num>
  <w:num w:numId="15">
    <w:abstractNumId w:val="8"/>
  </w:num>
  <w:num w:numId="16">
    <w:abstractNumId w:val="20"/>
  </w:num>
  <w:num w:numId="17">
    <w:abstractNumId w:val="10"/>
  </w:num>
  <w:num w:numId="18">
    <w:abstractNumId w:val="2"/>
  </w:num>
  <w:num w:numId="19">
    <w:abstractNumId w:val="18"/>
  </w:num>
  <w:num w:numId="20">
    <w:abstractNumId w:val="26"/>
  </w:num>
  <w:num w:numId="21">
    <w:abstractNumId w:val="22"/>
  </w:num>
  <w:num w:numId="22">
    <w:abstractNumId w:val="12"/>
  </w:num>
  <w:num w:numId="23">
    <w:abstractNumId w:val="3"/>
  </w:num>
  <w:num w:numId="24">
    <w:abstractNumId w:val="1"/>
  </w:num>
  <w:num w:numId="25">
    <w:abstractNumId w:val="17"/>
  </w:num>
  <w:num w:numId="26">
    <w:abstractNumId w:val="9"/>
  </w:num>
  <w:num w:numId="27">
    <w:abstractNumId w:val="24"/>
  </w:num>
  <w:num w:numId="28">
    <w:abstractNumId w:val="15"/>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2IzSwsDc0NLQwNDUyUdpeDU4uLM/DyQAotaAKg4cS8sAAAA"/>
  </w:docVars>
  <w:rsids>
    <w:rsidRoot w:val="00BB35C7"/>
    <w:rsid w:val="00025B10"/>
    <w:rsid w:val="0004293B"/>
    <w:rsid w:val="00044C9B"/>
    <w:rsid w:val="0005562E"/>
    <w:rsid w:val="000713D2"/>
    <w:rsid w:val="0007394E"/>
    <w:rsid w:val="00075C88"/>
    <w:rsid w:val="00076D2B"/>
    <w:rsid w:val="000A16F6"/>
    <w:rsid w:val="000B047A"/>
    <w:rsid w:val="000F0240"/>
    <w:rsid w:val="000F5251"/>
    <w:rsid w:val="000F6A08"/>
    <w:rsid w:val="000F7AFB"/>
    <w:rsid w:val="001045D8"/>
    <w:rsid w:val="00136B24"/>
    <w:rsid w:val="00136FDB"/>
    <w:rsid w:val="00137292"/>
    <w:rsid w:val="00140394"/>
    <w:rsid w:val="001507B1"/>
    <w:rsid w:val="00153F46"/>
    <w:rsid w:val="00160F0A"/>
    <w:rsid w:val="001729C3"/>
    <w:rsid w:val="00185F45"/>
    <w:rsid w:val="00186438"/>
    <w:rsid w:val="001A2BC1"/>
    <w:rsid w:val="001A3554"/>
    <w:rsid w:val="001A36BF"/>
    <w:rsid w:val="001B19CD"/>
    <w:rsid w:val="001B62CE"/>
    <w:rsid w:val="001C567E"/>
    <w:rsid w:val="001C7FDF"/>
    <w:rsid w:val="001D0188"/>
    <w:rsid w:val="001D71A0"/>
    <w:rsid w:val="001E0F2B"/>
    <w:rsid w:val="001E2E31"/>
    <w:rsid w:val="001E6DE8"/>
    <w:rsid w:val="0021013A"/>
    <w:rsid w:val="00236BFB"/>
    <w:rsid w:val="002517A4"/>
    <w:rsid w:val="002601BC"/>
    <w:rsid w:val="00274A27"/>
    <w:rsid w:val="00282A6B"/>
    <w:rsid w:val="002907B1"/>
    <w:rsid w:val="002B09C2"/>
    <w:rsid w:val="002B669D"/>
    <w:rsid w:val="002C3AA3"/>
    <w:rsid w:val="002C4E07"/>
    <w:rsid w:val="002D0EC2"/>
    <w:rsid w:val="002D2A46"/>
    <w:rsid w:val="002D78B0"/>
    <w:rsid w:val="002D78CB"/>
    <w:rsid w:val="002F54F2"/>
    <w:rsid w:val="002F5F73"/>
    <w:rsid w:val="002F6DE8"/>
    <w:rsid w:val="0030193A"/>
    <w:rsid w:val="003022D3"/>
    <w:rsid w:val="003025C2"/>
    <w:rsid w:val="00303D4A"/>
    <w:rsid w:val="00311B97"/>
    <w:rsid w:val="00316AD1"/>
    <w:rsid w:val="00317A64"/>
    <w:rsid w:val="00321831"/>
    <w:rsid w:val="003313B8"/>
    <w:rsid w:val="00352C03"/>
    <w:rsid w:val="00361775"/>
    <w:rsid w:val="003702BA"/>
    <w:rsid w:val="0039216F"/>
    <w:rsid w:val="00396833"/>
    <w:rsid w:val="003D422A"/>
    <w:rsid w:val="003E05E5"/>
    <w:rsid w:val="003F225D"/>
    <w:rsid w:val="003F3B0D"/>
    <w:rsid w:val="003F4398"/>
    <w:rsid w:val="00400FF6"/>
    <w:rsid w:val="00404C08"/>
    <w:rsid w:val="004206BD"/>
    <w:rsid w:val="00422645"/>
    <w:rsid w:val="00422E03"/>
    <w:rsid w:val="0043705B"/>
    <w:rsid w:val="00441BDA"/>
    <w:rsid w:val="00445C2D"/>
    <w:rsid w:val="00454E68"/>
    <w:rsid w:val="004830A1"/>
    <w:rsid w:val="004C40E1"/>
    <w:rsid w:val="004C544D"/>
    <w:rsid w:val="004D6535"/>
    <w:rsid w:val="004D6752"/>
    <w:rsid w:val="004D7032"/>
    <w:rsid w:val="004E02D2"/>
    <w:rsid w:val="004F257E"/>
    <w:rsid w:val="004F7780"/>
    <w:rsid w:val="0050107F"/>
    <w:rsid w:val="00504F1B"/>
    <w:rsid w:val="00506CCD"/>
    <w:rsid w:val="005173CC"/>
    <w:rsid w:val="00532941"/>
    <w:rsid w:val="00532D2B"/>
    <w:rsid w:val="00544E4F"/>
    <w:rsid w:val="0056274E"/>
    <w:rsid w:val="00573942"/>
    <w:rsid w:val="0057660B"/>
    <w:rsid w:val="00582F78"/>
    <w:rsid w:val="00596368"/>
    <w:rsid w:val="005A4BED"/>
    <w:rsid w:val="005A65A8"/>
    <w:rsid w:val="005B376F"/>
    <w:rsid w:val="005C29E3"/>
    <w:rsid w:val="005D1836"/>
    <w:rsid w:val="005D6259"/>
    <w:rsid w:val="005E112B"/>
    <w:rsid w:val="0061348D"/>
    <w:rsid w:val="006201FD"/>
    <w:rsid w:val="00652218"/>
    <w:rsid w:val="00674900"/>
    <w:rsid w:val="00690787"/>
    <w:rsid w:val="006917B7"/>
    <w:rsid w:val="006A5D38"/>
    <w:rsid w:val="006B0B50"/>
    <w:rsid w:val="006B209A"/>
    <w:rsid w:val="006B6430"/>
    <w:rsid w:val="006B6F29"/>
    <w:rsid w:val="006D6921"/>
    <w:rsid w:val="006E1B14"/>
    <w:rsid w:val="006E6F17"/>
    <w:rsid w:val="007000AF"/>
    <w:rsid w:val="00700E2E"/>
    <w:rsid w:val="00707172"/>
    <w:rsid w:val="0071310F"/>
    <w:rsid w:val="0072780D"/>
    <w:rsid w:val="0076307D"/>
    <w:rsid w:val="00773B92"/>
    <w:rsid w:val="00792330"/>
    <w:rsid w:val="007A74A4"/>
    <w:rsid w:val="007B23B6"/>
    <w:rsid w:val="007D7E7B"/>
    <w:rsid w:val="00800992"/>
    <w:rsid w:val="00830697"/>
    <w:rsid w:val="0083318E"/>
    <w:rsid w:val="0083543D"/>
    <w:rsid w:val="0084236A"/>
    <w:rsid w:val="00844C82"/>
    <w:rsid w:val="00845101"/>
    <w:rsid w:val="00863993"/>
    <w:rsid w:val="008B00B2"/>
    <w:rsid w:val="008B37A7"/>
    <w:rsid w:val="008B4F35"/>
    <w:rsid w:val="008C7841"/>
    <w:rsid w:val="008D3E7C"/>
    <w:rsid w:val="008D64B0"/>
    <w:rsid w:val="00916F85"/>
    <w:rsid w:val="00921748"/>
    <w:rsid w:val="00925243"/>
    <w:rsid w:val="00944320"/>
    <w:rsid w:val="009453F8"/>
    <w:rsid w:val="009468C0"/>
    <w:rsid w:val="00954527"/>
    <w:rsid w:val="00961EC7"/>
    <w:rsid w:val="00974364"/>
    <w:rsid w:val="009B03FF"/>
    <w:rsid w:val="009B45B2"/>
    <w:rsid w:val="009B5CD9"/>
    <w:rsid w:val="009B730C"/>
    <w:rsid w:val="009B78D0"/>
    <w:rsid w:val="009C0354"/>
    <w:rsid w:val="009C4F8E"/>
    <w:rsid w:val="009D3EED"/>
    <w:rsid w:val="009E7A81"/>
    <w:rsid w:val="009E7D6C"/>
    <w:rsid w:val="009F016E"/>
    <w:rsid w:val="009F0C93"/>
    <w:rsid w:val="00A00805"/>
    <w:rsid w:val="00A1669E"/>
    <w:rsid w:val="00A17E87"/>
    <w:rsid w:val="00A21D39"/>
    <w:rsid w:val="00A222CF"/>
    <w:rsid w:val="00A25DB6"/>
    <w:rsid w:val="00A35932"/>
    <w:rsid w:val="00A37992"/>
    <w:rsid w:val="00A37BB6"/>
    <w:rsid w:val="00A449D7"/>
    <w:rsid w:val="00A6025F"/>
    <w:rsid w:val="00A6059D"/>
    <w:rsid w:val="00A61919"/>
    <w:rsid w:val="00A63266"/>
    <w:rsid w:val="00A65687"/>
    <w:rsid w:val="00A72A06"/>
    <w:rsid w:val="00A84C54"/>
    <w:rsid w:val="00A959FD"/>
    <w:rsid w:val="00AA217E"/>
    <w:rsid w:val="00AA31D3"/>
    <w:rsid w:val="00AC39C0"/>
    <w:rsid w:val="00AD60EA"/>
    <w:rsid w:val="00AF09F3"/>
    <w:rsid w:val="00AF3B26"/>
    <w:rsid w:val="00B016BA"/>
    <w:rsid w:val="00B059DD"/>
    <w:rsid w:val="00B20A54"/>
    <w:rsid w:val="00B4725A"/>
    <w:rsid w:val="00B541BC"/>
    <w:rsid w:val="00B709FD"/>
    <w:rsid w:val="00B72BB7"/>
    <w:rsid w:val="00B75890"/>
    <w:rsid w:val="00B7762E"/>
    <w:rsid w:val="00BA1EA8"/>
    <w:rsid w:val="00BA220A"/>
    <w:rsid w:val="00BA74BF"/>
    <w:rsid w:val="00BB35C7"/>
    <w:rsid w:val="00BB6903"/>
    <w:rsid w:val="00BE4085"/>
    <w:rsid w:val="00BE6272"/>
    <w:rsid w:val="00BF481E"/>
    <w:rsid w:val="00BF6984"/>
    <w:rsid w:val="00C261F5"/>
    <w:rsid w:val="00C30CE5"/>
    <w:rsid w:val="00C31A48"/>
    <w:rsid w:val="00C50D68"/>
    <w:rsid w:val="00C63AA3"/>
    <w:rsid w:val="00C708FB"/>
    <w:rsid w:val="00C905E6"/>
    <w:rsid w:val="00CC6355"/>
    <w:rsid w:val="00CD001A"/>
    <w:rsid w:val="00CD123B"/>
    <w:rsid w:val="00CD2C90"/>
    <w:rsid w:val="00CD3E22"/>
    <w:rsid w:val="00CE76A9"/>
    <w:rsid w:val="00CF769E"/>
    <w:rsid w:val="00D0290C"/>
    <w:rsid w:val="00D11EA6"/>
    <w:rsid w:val="00D163C5"/>
    <w:rsid w:val="00D20EFB"/>
    <w:rsid w:val="00D266F3"/>
    <w:rsid w:val="00D46B72"/>
    <w:rsid w:val="00D5192E"/>
    <w:rsid w:val="00D52C92"/>
    <w:rsid w:val="00D5700F"/>
    <w:rsid w:val="00D67FEE"/>
    <w:rsid w:val="00D7567A"/>
    <w:rsid w:val="00D765D0"/>
    <w:rsid w:val="00D86033"/>
    <w:rsid w:val="00DA192B"/>
    <w:rsid w:val="00DA77DF"/>
    <w:rsid w:val="00DC1342"/>
    <w:rsid w:val="00DC2866"/>
    <w:rsid w:val="00DC798C"/>
    <w:rsid w:val="00DD23BC"/>
    <w:rsid w:val="00DD4CBD"/>
    <w:rsid w:val="00DF30A6"/>
    <w:rsid w:val="00E00E1C"/>
    <w:rsid w:val="00E25568"/>
    <w:rsid w:val="00E31A61"/>
    <w:rsid w:val="00E7284C"/>
    <w:rsid w:val="00E72E4C"/>
    <w:rsid w:val="00E83285"/>
    <w:rsid w:val="00E95F4E"/>
    <w:rsid w:val="00EA0B21"/>
    <w:rsid w:val="00EA0F0C"/>
    <w:rsid w:val="00EB14F2"/>
    <w:rsid w:val="00ED2952"/>
    <w:rsid w:val="00F4398B"/>
    <w:rsid w:val="00F62BA4"/>
    <w:rsid w:val="00F63DAE"/>
    <w:rsid w:val="00F721EE"/>
    <w:rsid w:val="00F846DC"/>
    <w:rsid w:val="00F92565"/>
    <w:rsid w:val="00FA2D51"/>
    <w:rsid w:val="00FB647B"/>
    <w:rsid w:val="00FC5BBC"/>
    <w:rsid w:val="00FC6682"/>
    <w:rsid w:val="00FC6E22"/>
    <w:rsid w:val="00FD1BB9"/>
    <w:rsid w:val="00FD313E"/>
    <w:rsid w:val="00FD3E7F"/>
    <w:rsid w:val="00FE3D20"/>
    <w:rsid w:val="00FF4DBE"/>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3E2FCA"/>
  <w14:defaultImageDpi w14:val="300"/>
  <w15:docId w15:val="{C8E977CA-E90D-4CDD-9946-2014EC6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8C0"/>
    <w:pPr>
      <w:spacing w:after="280" w:line="280" w:lineRule="exact"/>
    </w:pPr>
    <w:rPr>
      <w:rFonts w:ascii="Arial" w:hAnsi="Arial" w:cs="Arial"/>
      <w:sz w:val="22"/>
      <w:szCs w:val="22"/>
    </w:rPr>
  </w:style>
  <w:style w:type="paragraph" w:styleId="2">
    <w:name w:val="heading 2"/>
    <w:basedOn w:val="a0"/>
    <w:next w:val="a0"/>
    <w:link w:val="20"/>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A00805"/>
    <w:pPr>
      <w:keepNext/>
      <w:spacing w:after="0" w:line="240" w:lineRule="auto"/>
      <w:jc w:val="both"/>
      <w:outlineLvl w:val="2"/>
    </w:pPr>
    <w:rPr>
      <w:rFonts w:eastAsia="Times New Roman"/>
      <w:b/>
      <w:bCs/>
      <w:szCs w:val="26"/>
      <w:lang w:val="de-D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4758E"/>
    <w:pPr>
      <w:tabs>
        <w:tab w:val="center" w:pos="4536"/>
        <w:tab w:val="right" w:pos="9072"/>
      </w:tabs>
      <w:spacing w:after="0" w:line="240" w:lineRule="auto"/>
    </w:pPr>
  </w:style>
  <w:style w:type="character" w:customStyle="1" w:styleId="a5">
    <w:name w:val="ヘッダー (文字)"/>
    <w:basedOn w:val="a1"/>
    <w:link w:val="a4"/>
    <w:uiPriority w:val="99"/>
    <w:rsid w:val="00F4758E"/>
  </w:style>
  <w:style w:type="paragraph" w:styleId="a6">
    <w:name w:val="footer"/>
    <w:basedOn w:val="a0"/>
    <w:link w:val="a7"/>
    <w:uiPriority w:val="99"/>
    <w:unhideWhenUsed/>
    <w:rsid w:val="007B49E9"/>
    <w:pPr>
      <w:tabs>
        <w:tab w:val="center" w:pos="4536"/>
        <w:tab w:val="right" w:pos="9072"/>
      </w:tabs>
      <w:spacing w:after="0" w:line="240" w:lineRule="exact"/>
    </w:pPr>
    <w:rPr>
      <w:sz w:val="16"/>
      <w:szCs w:val="16"/>
    </w:rPr>
  </w:style>
  <w:style w:type="character" w:customStyle="1" w:styleId="a7">
    <w:name w:val="フッター (文字)"/>
    <w:link w:val="a6"/>
    <w:uiPriority w:val="99"/>
    <w:rsid w:val="00F31DF5"/>
    <w:rPr>
      <w:rFonts w:ascii="Arial" w:hAnsi="Arial" w:cs="Arial"/>
      <w:sz w:val="16"/>
      <w:szCs w:val="16"/>
    </w:rPr>
  </w:style>
  <w:style w:type="paragraph" w:styleId="a8">
    <w:name w:val="Balloon Text"/>
    <w:basedOn w:val="a0"/>
    <w:link w:val="a9"/>
    <w:uiPriority w:val="99"/>
    <w:semiHidden/>
    <w:unhideWhenUsed/>
    <w:rsid w:val="00F4758E"/>
    <w:pPr>
      <w:spacing w:after="0" w:line="240" w:lineRule="auto"/>
    </w:pPr>
    <w:rPr>
      <w:rFonts w:ascii="Tahoma" w:hAnsi="Tahoma" w:cs="Tahoma"/>
      <w:sz w:val="16"/>
      <w:szCs w:val="16"/>
    </w:rPr>
  </w:style>
  <w:style w:type="character" w:customStyle="1" w:styleId="a9">
    <w:name w:val="吹き出し (文字)"/>
    <w:link w:val="a8"/>
    <w:uiPriority w:val="99"/>
    <w:semiHidden/>
    <w:rsid w:val="00F4758E"/>
    <w:rPr>
      <w:rFonts w:ascii="Tahoma" w:hAnsi="Tahoma" w:cs="Tahoma"/>
      <w:sz w:val="16"/>
      <w:szCs w:val="16"/>
    </w:rPr>
  </w:style>
  <w:style w:type="paragraph" w:customStyle="1" w:styleId="FSCAddressee">
    <w:name w:val="FSC Addressee"/>
    <w:basedOn w:val="a0"/>
    <w:qFormat/>
    <w:rsid w:val="00134A3B"/>
    <w:pPr>
      <w:spacing w:after="0"/>
    </w:pPr>
  </w:style>
  <w:style w:type="paragraph" w:styleId="Web">
    <w:name w:val="Normal (Web)"/>
    <w:basedOn w:val="a0"/>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aa">
    <w:name w:val="footnote text"/>
    <w:basedOn w:val="a0"/>
    <w:link w:val="ab"/>
    <w:uiPriority w:val="99"/>
    <w:unhideWhenUsed/>
    <w:rsid w:val="00472C40"/>
    <w:pPr>
      <w:spacing w:after="0" w:line="240" w:lineRule="auto"/>
    </w:pPr>
    <w:rPr>
      <w:sz w:val="12"/>
      <w:szCs w:val="20"/>
    </w:rPr>
  </w:style>
  <w:style w:type="character" w:customStyle="1" w:styleId="ab">
    <w:name w:val="脚注文字列 (文字)"/>
    <w:link w:val="aa"/>
    <w:uiPriority w:val="99"/>
    <w:rsid w:val="00472C40"/>
    <w:rPr>
      <w:rFonts w:ascii="Arial" w:hAnsi="Arial" w:cs="Arial"/>
      <w:sz w:val="12"/>
      <w:szCs w:val="20"/>
      <w:lang w:val="en-US"/>
    </w:rPr>
  </w:style>
  <w:style w:type="character" w:styleId="ac">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a0"/>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a6"/>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a">
    <w:name w:val="List Bullet"/>
    <w:basedOn w:val="a0"/>
    <w:rsid w:val="00A63266"/>
    <w:pPr>
      <w:numPr>
        <w:numId w:val="5"/>
      </w:numPr>
    </w:pPr>
  </w:style>
  <w:style w:type="character" w:styleId="ad">
    <w:name w:val="Hyperlink"/>
    <w:rsid w:val="00DD23BC"/>
    <w:rPr>
      <w:color w:val="0000FF"/>
      <w:u w:val="single"/>
    </w:rPr>
  </w:style>
  <w:style w:type="paragraph" w:customStyle="1" w:styleId="1bodytext">
    <w:name w:val="1 body text"/>
    <w:basedOn w:val="a0"/>
    <w:qFormat/>
    <w:rsid w:val="00863993"/>
  </w:style>
  <w:style w:type="paragraph" w:customStyle="1" w:styleId="2SectionTitles">
    <w:name w:val="2 Section Titles"/>
    <w:basedOn w:val="ae"/>
    <w:qFormat/>
    <w:rsid w:val="00863993"/>
    <w:rPr>
      <w:rFonts w:ascii="Arial" w:hAnsi="Arial"/>
      <w:sz w:val="32"/>
    </w:rPr>
  </w:style>
  <w:style w:type="paragraph" w:styleId="ae">
    <w:name w:val="Title"/>
    <w:basedOn w:val="a0"/>
    <w:next w:val="a0"/>
    <w:link w:val="af"/>
    <w:qFormat/>
    <w:rsid w:val="00863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表題 (文字)"/>
    <w:basedOn w:val="a1"/>
    <w:link w:val="a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a0"/>
    <w:qFormat/>
    <w:rsid w:val="002F6DE8"/>
    <w:pPr>
      <w:spacing w:after="0" w:line="240" w:lineRule="auto"/>
      <w:contextualSpacing/>
    </w:pPr>
    <w:rPr>
      <w:rFonts w:eastAsiaTheme="majorEastAsia" w:cstheme="majorBidi"/>
      <w:b/>
      <w:kern w:val="28"/>
      <w:sz w:val="26"/>
      <w:szCs w:val="56"/>
    </w:rPr>
  </w:style>
  <w:style w:type="paragraph" w:customStyle="1" w:styleId="4subheadings">
    <w:name w:val="4 subheadings"/>
    <w:basedOn w:val="a0"/>
    <w:qFormat/>
    <w:rsid w:val="002F6DE8"/>
    <w:pPr>
      <w:spacing w:after="0" w:line="240" w:lineRule="auto"/>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af0">
    <w:name w:val="annotation text"/>
    <w:aliases w:val=" Char"/>
    <w:basedOn w:val="a0"/>
    <w:link w:val="af1"/>
    <w:uiPriority w:val="99"/>
    <w:rsid w:val="00BB35C7"/>
    <w:pPr>
      <w:spacing w:after="0" w:line="240" w:lineRule="auto"/>
      <w:jc w:val="both"/>
    </w:pPr>
    <w:rPr>
      <w:rFonts w:ascii="Times New Roman" w:eastAsia="Times New Roman" w:hAnsi="Times New Roman" w:cs="Times New Roman"/>
      <w:sz w:val="20"/>
      <w:szCs w:val="20"/>
      <w:lang w:val="en-GB"/>
    </w:rPr>
  </w:style>
  <w:style w:type="character" w:customStyle="1" w:styleId="af1">
    <w:name w:val="コメント文字列 (文字)"/>
    <w:aliases w:val=" Char (文字)"/>
    <w:basedOn w:val="a1"/>
    <w:link w:val="af0"/>
    <w:uiPriority w:val="99"/>
    <w:rsid w:val="00BB35C7"/>
    <w:rPr>
      <w:rFonts w:ascii="Times New Roman" w:eastAsia="Times New Roman" w:hAnsi="Times New Roman"/>
      <w:lang w:val="en-GB"/>
    </w:rPr>
  </w:style>
  <w:style w:type="character" w:styleId="af2">
    <w:name w:val="annotation reference"/>
    <w:basedOn w:val="a1"/>
    <w:uiPriority w:val="99"/>
    <w:rsid w:val="00BB35C7"/>
    <w:rPr>
      <w:rFonts w:cs="Times New Roman"/>
      <w:sz w:val="16"/>
      <w:szCs w:val="16"/>
    </w:rPr>
  </w:style>
  <w:style w:type="character" w:customStyle="1" w:styleId="UnresolvedMention">
    <w:name w:val="Unresolved Mention"/>
    <w:basedOn w:val="a1"/>
    <w:rsid w:val="00BB35C7"/>
    <w:rPr>
      <w:color w:val="605E5C"/>
      <w:shd w:val="clear" w:color="auto" w:fill="E1DFDD"/>
    </w:rPr>
  </w:style>
  <w:style w:type="table" w:styleId="af3">
    <w:name w:val="Table Grid"/>
    <w:basedOn w:val="a2"/>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f0"/>
    <w:next w:val="af0"/>
    <w:link w:val="af5"/>
    <w:semiHidden/>
    <w:unhideWhenUsed/>
    <w:rsid w:val="00445C2D"/>
    <w:pPr>
      <w:spacing w:after="280"/>
      <w:jc w:val="left"/>
    </w:pPr>
    <w:rPr>
      <w:rFonts w:ascii="Arial" w:eastAsia="Calibri" w:hAnsi="Arial" w:cs="Arial"/>
      <w:b/>
      <w:bCs/>
      <w:lang w:val="en-US"/>
    </w:rPr>
  </w:style>
  <w:style w:type="character" w:customStyle="1" w:styleId="af5">
    <w:name w:val="コメント内容 (文字)"/>
    <w:basedOn w:val="af1"/>
    <w:link w:val="af4"/>
    <w:semiHidden/>
    <w:rsid w:val="00445C2D"/>
    <w:rPr>
      <w:rFonts w:ascii="Arial" w:eastAsia="Times New Roman" w:hAnsi="Arial" w:cs="Arial"/>
      <w:b/>
      <w:bCs/>
      <w:lang w:val="en-GB"/>
    </w:rPr>
  </w:style>
  <w:style w:type="character" w:customStyle="1" w:styleId="30">
    <w:name w:val="見出し 3 (文字)"/>
    <w:basedOn w:val="a1"/>
    <w:link w:val="3"/>
    <w:rsid w:val="00A00805"/>
    <w:rPr>
      <w:rFonts w:ascii="Arial" w:eastAsia="Times New Roman" w:hAnsi="Arial" w:cs="Arial"/>
      <w:b/>
      <w:bCs/>
      <w:sz w:val="22"/>
      <w:szCs w:val="26"/>
      <w:lang w:val="de-DE" w:eastAsia="zh-CN"/>
    </w:rPr>
  </w:style>
  <w:style w:type="paragraph" w:styleId="af6">
    <w:name w:val="List Paragraph"/>
    <w:aliases w:val="Indicator,FSC List"/>
    <w:basedOn w:val="a0"/>
    <w:uiPriority w:val="34"/>
    <w:qFormat/>
    <w:rsid w:val="00A00805"/>
    <w:pPr>
      <w:spacing w:after="0" w:line="240" w:lineRule="auto"/>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a2"/>
    <w:next w:val="af3"/>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書式付き (文字)"/>
    <w:basedOn w:val="a1"/>
    <w:link w:val="HTML"/>
    <w:uiPriority w:val="99"/>
    <w:rsid w:val="00A00805"/>
    <w:rPr>
      <w:rFonts w:ascii="Courier New" w:eastAsia="Times New Roman" w:hAnsi="Courier New" w:cs="Courier New"/>
    </w:rPr>
  </w:style>
  <w:style w:type="character" w:customStyle="1" w:styleId="y2iqfc">
    <w:name w:val="y2iqfc"/>
    <w:basedOn w:val="a1"/>
    <w:rsid w:val="00A00805"/>
  </w:style>
  <w:style w:type="paragraph" w:customStyle="1" w:styleId="paragraph">
    <w:name w:val="paragraph"/>
    <w:basedOn w:val="a0"/>
    <w:rsid w:val="00A0080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a1"/>
    <w:rsid w:val="00A00805"/>
  </w:style>
  <w:style w:type="paragraph" w:customStyle="1" w:styleId="Default">
    <w:name w:val="Default"/>
    <w:basedOn w:val="a0"/>
    <w:rsid w:val="00BF481E"/>
    <w:pPr>
      <w:autoSpaceDE w:val="0"/>
      <w:autoSpaceDN w:val="0"/>
      <w:spacing w:after="0" w:line="240" w:lineRule="auto"/>
      <w:jc w:val="both"/>
    </w:pPr>
    <w:rPr>
      <w:rFonts w:eastAsia="ＭＳ 明朝"/>
      <w:color w:val="000000"/>
      <w:szCs w:val="24"/>
      <w:lang w:val="en-GB" w:eastAsia="zh-CN"/>
    </w:rPr>
  </w:style>
  <w:style w:type="character" w:customStyle="1" w:styleId="20">
    <w:name w:val="見出し 2 (文字)"/>
    <w:basedOn w:val="a1"/>
    <w:link w:val="2"/>
    <w:semiHidden/>
    <w:rsid w:val="001045D8"/>
    <w:rPr>
      <w:rFonts w:asciiTheme="majorHAnsi" w:eastAsiaTheme="majorEastAsia" w:hAnsiTheme="majorHAnsi" w:cstheme="majorBidi"/>
      <w:color w:val="365F91" w:themeColor="accent1" w:themeShade="BF"/>
      <w:sz w:val="26"/>
      <w:szCs w:val="26"/>
    </w:rPr>
  </w:style>
  <w:style w:type="character" w:styleId="af7">
    <w:name w:val="Emphasis"/>
    <w:basedOn w:val="a1"/>
    <w:uiPriority w:val="20"/>
    <w:qFormat/>
    <w:rsid w:val="00F92565"/>
    <w:rPr>
      <w:i/>
      <w:iCs/>
    </w:rPr>
  </w:style>
  <w:style w:type="character" w:customStyle="1" w:styleId="dict">
    <w:name w:val="dict"/>
    <w:basedOn w:val="a1"/>
    <w:rsid w:val="009B45B2"/>
  </w:style>
  <w:style w:type="character" w:customStyle="1" w:styleId="articletitle">
    <w:name w:val="articletitle"/>
    <w:basedOn w:val="a1"/>
    <w:rsid w:val="00573942"/>
  </w:style>
  <w:style w:type="character" w:customStyle="1" w:styleId="paragraphnum">
    <w:name w:val="paragraphnum"/>
    <w:basedOn w:val="a1"/>
    <w:rsid w:val="00573942"/>
  </w:style>
  <w:style w:type="character" w:customStyle="1" w:styleId="itemtitle">
    <w:name w:val="itemtitle"/>
    <w:basedOn w:val="a1"/>
    <w:rsid w:val="00D5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7074">
      <w:bodyDiv w:val="1"/>
      <w:marLeft w:val="0"/>
      <w:marRight w:val="0"/>
      <w:marTop w:val="0"/>
      <w:marBottom w:val="0"/>
      <w:divBdr>
        <w:top w:val="none" w:sz="0" w:space="0" w:color="auto"/>
        <w:left w:val="none" w:sz="0" w:space="0" w:color="auto"/>
        <w:bottom w:val="none" w:sz="0" w:space="0" w:color="auto"/>
        <w:right w:val="none" w:sz="0" w:space="0" w:color="auto"/>
      </w:divBdr>
      <w:divsChild>
        <w:div w:id="1873422657">
          <w:marLeft w:val="0"/>
          <w:marRight w:val="0"/>
          <w:marTop w:val="0"/>
          <w:marBottom w:val="60"/>
          <w:divBdr>
            <w:top w:val="none" w:sz="0" w:space="0" w:color="auto"/>
            <w:left w:val="none" w:sz="0" w:space="0" w:color="auto"/>
            <w:bottom w:val="none" w:sz="0" w:space="0" w:color="auto"/>
            <w:right w:val="none" w:sz="0" w:space="0" w:color="auto"/>
          </w:divBdr>
          <w:divsChild>
            <w:div w:id="1592087481">
              <w:marLeft w:val="480"/>
              <w:marRight w:val="0"/>
              <w:marTop w:val="0"/>
              <w:marBottom w:val="60"/>
              <w:divBdr>
                <w:top w:val="none" w:sz="0" w:space="0" w:color="auto"/>
                <w:left w:val="none" w:sz="0" w:space="0" w:color="auto"/>
                <w:bottom w:val="none" w:sz="0" w:space="0" w:color="auto"/>
                <w:right w:val="none" w:sz="0" w:space="0" w:color="auto"/>
              </w:divBdr>
            </w:div>
          </w:divsChild>
        </w:div>
      </w:divsChild>
    </w:div>
    <w:div w:id="352268005">
      <w:bodyDiv w:val="1"/>
      <w:marLeft w:val="0"/>
      <w:marRight w:val="0"/>
      <w:marTop w:val="0"/>
      <w:marBottom w:val="0"/>
      <w:divBdr>
        <w:top w:val="none" w:sz="0" w:space="0" w:color="auto"/>
        <w:left w:val="none" w:sz="0" w:space="0" w:color="auto"/>
        <w:bottom w:val="none" w:sz="0" w:space="0" w:color="auto"/>
        <w:right w:val="none" w:sz="0" w:space="0" w:color="auto"/>
      </w:divBdr>
    </w:div>
    <w:div w:id="622081259">
      <w:bodyDiv w:val="1"/>
      <w:marLeft w:val="0"/>
      <w:marRight w:val="0"/>
      <w:marTop w:val="0"/>
      <w:marBottom w:val="0"/>
      <w:divBdr>
        <w:top w:val="none" w:sz="0" w:space="0" w:color="auto"/>
        <w:left w:val="none" w:sz="0" w:space="0" w:color="auto"/>
        <w:bottom w:val="none" w:sz="0" w:space="0" w:color="auto"/>
        <w:right w:val="none" w:sz="0" w:space="0" w:color="auto"/>
      </w:divBdr>
    </w:div>
    <w:div w:id="748618018">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1049257676">
      <w:bodyDiv w:val="1"/>
      <w:marLeft w:val="0"/>
      <w:marRight w:val="0"/>
      <w:marTop w:val="0"/>
      <w:marBottom w:val="0"/>
      <w:divBdr>
        <w:top w:val="none" w:sz="0" w:space="0" w:color="auto"/>
        <w:left w:val="none" w:sz="0" w:space="0" w:color="auto"/>
        <w:bottom w:val="none" w:sz="0" w:space="0" w:color="auto"/>
        <w:right w:val="none" w:sz="0" w:space="0" w:color="auto"/>
      </w:divBdr>
      <w:divsChild>
        <w:div w:id="788359720">
          <w:marLeft w:val="0"/>
          <w:marRight w:val="0"/>
          <w:marTop w:val="0"/>
          <w:marBottom w:val="60"/>
          <w:divBdr>
            <w:top w:val="none" w:sz="0" w:space="0" w:color="auto"/>
            <w:left w:val="none" w:sz="0" w:space="0" w:color="auto"/>
            <w:bottom w:val="none" w:sz="0" w:space="0" w:color="auto"/>
            <w:right w:val="none" w:sz="0" w:space="0" w:color="auto"/>
          </w:divBdr>
          <w:divsChild>
            <w:div w:id="1137185100">
              <w:marLeft w:val="240"/>
              <w:marRight w:val="0"/>
              <w:marTop w:val="0"/>
              <w:marBottom w:val="60"/>
              <w:divBdr>
                <w:top w:val="none" w:sz="0" w:space="0" w:color="auto"/>
                <w:left w:val="none" w:sz="0" w:space="0" w:color="auto"/>
                <w:bottom w:val="none" w:sz="0" w:space="0" w:color="auto"/>
                <w:right w:val="none" w:sz="0" w:space="0" w:color="auto"/>
              </w:divBdr>
            </w:div>
          </w:divsChild>
        </w:div>
        <w:div w:id="1735811327">
          <w:marLeft w:val="0"/>
          <w:marRight w:val="0"/>
          <w:marTop w:val="0"/>
          <w:marBottom w:val="60"/>
          <w:divBdr>
            <w:top w:val="none" w:sz="0" w:space="0" w:color="auto"/>
            <w:left w:val="none" w:sz="0" w:space="0" w:color="auto"/>
            <w:bottom w:val="none" w:sz="0" w:space="0" w:color="auto"/>
            <w:right w:val="none" w:sz="0" w:space="0" w:color="auto"/>
          </w:divBdr>
          <w:divsChild>
            <w:div w:id="425079914">
              <w:marLeft w:val="240"/>
              <w:marRight w:val="0"/>
              <w:marTop w:val="0"/>
              <w:marBottom w:val="60"/>
              <w:divBdr>
                <w:top w:val="none" w:sz="0" w:space="0" w:color="auto"/>
                <w:left w:val="none" w:sz="0" w:space="0" w:color="auto"/>
                <w:bottom w:val="none" w:sz="0" w:space="0" w:color="auto"/>
                <w:right w:val="none" w:sz="0" w:space="0" w:color="auto"/>
              </w:divBdr>
            </w:div>
            <w:div w:id="1842625306">
              <w:marLeft w:val="240"/>
              <w:marRight w:val="0"/>
              <w:marTop w:val="0"/>
              <w:marBottom w:val="60"/>
              <w:divBdr>
                <w:top w:val="none" w:sz="0" w:space="0" w:color="auto"/>
                <w:left w:val="none" w:sz="0" w:space="0" w:color="auto"/>
                <w:bottom w:val="none" w:sz="0" w:space="0" w:color="auto"/>
                <w:right w:val="none" w:sz="0" w:space="0" w:color="auto"/>
              </w:divBdr>
            </w:div>
          </w:divsChild>
        </w:div>
        <w:div w:id="1070232375">
          <w:marLeft w:val="0"/>
          <w:marRight w:val="0"/>
          <w:marTop w:val="0"/>
          <w:marBottom w:val="60"/>
          <w:divBdr>
            <w:top w:val="none" w:sz="0" w:space="0" w:color="auto"/>
            <w:left w:val="none" w:sz="0" w:space="0" w:color="auto"/>
            <w:bottom w:val="none" w:sz="0" w:space="0" w:color="auto"/>
            <w:right w:val="none" w:sz="0" w:space="0" w:color="auto"/>
          </w:divBdr>
          <w:divsChild>
            <w:div w:id="834957714">
              <w:marLeft w:val="240"/>
              <w:marRight w:val="0"/>
              <w:marTop w:val="0"/>
              <w:marBottom w:val="60"/>
              <w:divBdr>
                <w:top w:val="none" w:sz="0" w:space="0" w:color="auto"/>
                <w:left w:val="none" w:sz="0" w:space="0" w:color="auto"/>
                <w:bottom w:val="none" w:sz="0" w:space="0" w:color="auto"/>
                <w:right w:val="none" w:sz="0" w:space="0" w:color="auto"/>
              </w:divBdr>
            </w:div>
            <w:div w:id="113329142">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 w:id="1420635316">
      <w:bodyDiv w:val="1"/>
      <w:marLeft w:val="0"/>
      <w:marRight w:val="0"/>
      <w:marTop w:val="0"/>
      <w:marBottom w:val="0"/>
      <w:divBdr>
        <w:top w:val="none" w:sz="0" w:space="0" w:color="auto"/>
        <w:left w:val="none" w:sz="0" w:space="0" w:color="auto"/>
        <w:bottom w:val="none" w:sz="0" w:space="0" w:color="auto"/>
        <w:right w:val="none" w:sz="0" w:space="0" w:color="auto"/>
      </w:divBdr>
      <w:divsChild>
        <w:div w:id="1277709934">
          <w:marLeft w:val="240"/>
          <w:marRight w:val="0"/>
          <w:marTop w:val="0"/>
          <w:marBottom w:val="60"/>
          <w:divBdr>
            <w:top w:val="none" w:sz="0" w:space="0" w:color="auto"/>
            <w:left w:val="none" w:sz="0" w:space="0" w:color="auto"/>
            <w:bottom w:val="none" w:sz="0" w:space="0" w:color="auto"/>
            <w:right w:val="none" w:sz="0" w:space="0" w:color="auto"/>
          </w:divBdr>
        </w:div>
        <w:div w:id="1992902581">
          <w:marLeft w:val="240"/>
          <w:marRight w:val="0"/>
          <w:marTop w:val="0"/>
          <w:marBottom w:val="60"/>
          <w:divBdr>
            <w:top w:val="none" w:sz="0" w:space="0" w:color="auto"/>
            <w:left w:val="none" w:sz="0" w:space="0" w:color="auto"/>
            <w:bottom w:val="none" w:sz="0" w:space="0" w:color="auto"/>
            <w:right w:val="none" w:sz="0" w:space="0" w:color="auto"/>
          </w:divBdr>
        </w:div>
        <w:div w:id="1647120961">
          <w:marLeft w:val="0"/>
          <w:marRight w:val="0"/>
          <w:marTop w:val="0"/>
          <w:marBottom w:val="60"/>
          <w:divBdr>
            <w:top w:val="none" w:sz="0" w:space="0" w:color="auto"/>
            <w:left w:val="none" w:sz="0" w:space="0" w:color="auto"/>
            <w:bottom w:val="none" w:sz="0" w:space="0" w:color="auto"/>
            <w:right w:val="none" w:sz="0" w:space="0" w:color="auto"/>
          </w:divBdr>
          <w:divsChild>
            <w:div w:id="277179462">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 w:id="1442990544">
      <w:bodyDiv w:val="1"/>
      <w:marLeft w:val="0"/>
      <w:marRight w:val="0"/>
      <w:marTop w:val="0"/>
      <w:marBottom w:val="0"/>
      <w:divBdr>
        <w:top w:val="none" w:sz="0" w:space="0" w:color="auto"/>
        <w:left w:val="none" w:sz="0" w:space="0" w:color="auto"/>
        <w:bottom w:val="none" w:sz="0" w:space="0" w:color="auto"/>
        <w:right w:val="none" w:sz="0" w:space="0" w:color="auto"/>
      </w:divBdr>
      <w:divsChild>
        <w:div w:id="972709296">
          <w:marLeft w:val="240"/>
          <w:marRight w:val="0"/>
          <w:marTop w:val="0"/>
          <w:marBottom w:val="60"/>
          <w:divBdr>
            <w:top w:val="none" w:sz="0" w:space="0" w:color="auto"/>
            <w:left w:val="none" w:sz="0" w:space="0" w:color="auto"/>
            <w:bottom w:val="none" w:sz="0" w:space="0" w:color="auto"/>
            <w:right w:val="none" w:sz="0" w:space="0" w:color="auto"/>
          </w:divBdr>
        </w:div>
        <w:div w:id="1017390829">
          <w:marLeft w:val="240"/>
          <w:marRight w:val="0"/>
          <w:marTop w:val="0"/>
          <w:marBottom w:val="60"/>
          <w:divBdr>
            <w:top w:val="none" w:sz="0" w:space="0" w:color="auto"/>
            <w:left w:val="none" w:sz="0" w:space="0" w:color="auto"/>
            <w:bottom w:val="none" w:sz="0" w:space="0" w:color="auto"/>
            <w:right w:val="none" w:sz="0" w:space="0" w:color="auto"/>
          </w:divBdr>
        </w:div>
        <w:div w:id="2011791188">
          <w:marLeft w:val="0"/>
          <w:marRight w:val="0"/>
          <w:marTop w:val="0"/>
          <w:marBottom w:val="60"/>
          <w:divBdr>
            <w:top w:val="none" w:sz="0" w:space="0" w:color="auto"/>
            <w:left w:val="none" w:sz="0" w:space="0" w:color="auto"/>
            <w:bottom w:val="none" w:sz="0" w:space="0" w:color="auto"/>
            <w:right w:val="none" w:sz="0" w:space="0" w:color="auto"/>
          </w:divBdr>
          <w:divsChild>
            <w:div w:id="1568684559">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187">
          <w:marLeft w:val="0"/>
          <w:marRight w:val="0"/>
          <w:marTop w:val="0"/>
          <w:marBottom w:val="0"/>
          <w:divBdr>
            <w:top w:val="none" w:sz="0" w:space="0" w:color="auto"/>
            <w:left w:val="none" w:sz="0" w:space="0" w:color="auto"/>
            <w:bottom w:val="none" w:sz="0" w:space="0" w:color="auto"/>
            <w:right w:val="none" w:sz="0" w:space="0" w:color="auto"/>
          </w:divBdr>
        </w:div>
        <w:div w:id="251546325">
          <w:marLeft w:val="0"/>
          <w:marRight w:val="0"/>
          <w:marTop w:val="0"/>
          <w:marBottom w:val="0"/>
          <w:divBdr>
            <w:top w:val="none" w:sz="0" w:space="0" w:color="auto"/>
            <w:left w:val="none" w:sz="0" w:space="0" w:color="auto"/>
            <w:bottom w:val="none" w:sz="0" w:space="0" w:color="auto"/>
            <w:right w:val="none" w:sz="0" w:space="0" w:color="auto"/>
          </w:divBdr>
        </w:div>
      </w:divsChild>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mployment/emp/collective-bargaining-Japan.pdf" TargetMode="External"/><Relationship Id="rId2" Type="http://schemas.openxmlformats.org/officeDocument/2006/relationships/hyperlink" Target="https://www.weforum.org/reports/global-gender-gap-report-2021" TargetMode="External"/><Relationship Id="rId1" Type="http://schemas.openxmlformats.org/officeDocument/2006/relationships/hyperlink" Target="http://acejapan.org/wp/wp-content/uploads/2020/04/ACE_Report_Child_Labour_in_Japan(J).pdf" TargetMode="External"/><Relationship Id="rId4" Type="http://schemas.openxmlformats.org/officeDocument/2006/relationships/hyperlink" Target="https://www.mhlw.go.jp/toukei/list/dl/14-r01-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8" ma:contentTypeDescription="Create a new document." ma:contentTypeScope="" ma:versionID="a62c063e48698bf2ac0cd9d02d86de87">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f8932a01fc49f62bbe35f99d411724e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428F-AF5B-4E06-8489-3B53678EB29B}">
  <ds:schemaRefs>
    <ds:schemaRef ds:uri="http://schemas.microsoft.com/sharepoint/v3/contenttype/forms"/>
  </ds:schemaRefs>
</ds:datastoreItem>
</file>

<file path=customXml/itemProps2.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132CD-CD28-4A4C-B4F2-7BAAE566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85F0D-213A-46D0-8AD7-63D46F8D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IC-Template-Letterhead-A4_Format-2020-EN.dotx</Template>
  <TotalTime>722</TotalTime>
  <Pages>17</Pages>
  <Words>1439</Words>
  <Characters>8204</Characters>
  <Application>Microsoft Office Word</Application>
  <DocSecurity>0</DocSecurity>
  <Lines>68</Lines>
  <Paragraphs>19</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
      <vt:lpstr>        </vt:lpstr>
      <vt:lpstr>        自己評価を完了するために回答すべき質問の例</vt:lpstr>
      <vt:lpstr/>
    </vt:vector>
  </TitlesOfParts>
  <Manager/>
  <Company>FSC International Center gGmbH</Company>
  <LinksUpToDate>false</LinksUpToDate>
  <CharactersWithSpaces>9624</CharactersWithSpaces>
  <SharedDoc>false</SharedDoc>
  <HyperlinkBase/>
  <HLinks>
    <vt:vector size="6" baseType="variant">
      <vt:variant>
        <vt:i4>4456559</vt:i4>
      </vt:variant>
      <vt:variant>
        <vt:i4>-1</vt:i4>
      </vt:variant>
      <vt:variant>
        <vt:i4>2068</vt:i4>
      </vt:variant>
      <vt:variant>
        <vt:i4>1</vt:i4>
      </vt:variant>
      <vt:variant>
        <vt:lpwstr>20years_FSC_logo_RGB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Tran</dc:creator>
  <cp:keywords/>
  <dc:description/>
  <cp:lastModifiedBy>Chisato</cp:lastModifiedBy>
  <cp:revision>55</cp:revision>
  <cp:lastPrinted>2015-05-04T10:12:00Z</cp:lastPrinted>
  <dcterms:created xsi:type="dcterms:W3CDTF">2021-07-16T12:42:00Z</dcterms:created>
  <dcterms:modified xsi:type="dcterms:W3CDTF">2021-08-18T02:02:00Z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